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27E5" w14:textId="77777777" w:rsidR="00486571" w:rsidRDefault="00486571" w:rsidP="00303E1B">
      <w:pPr>
        <w:spacing w:line="240" w:lineRule="auto"/>
      </w:pPr>
    </w:p>
    <w:p w14:paraId="1F6139B6" w14:textId="77777777" w:rsidR="00486571" w:rsidRDefault="00486571" w:rsidP="00303E1B">
      <w:pPr>
        <w:spacing w:line="240" w:lineRule="auto"/>
      </w:pPr>
    </w:p>
    <w:p w14:paraId="6FEFB376" w14:textId="77777777" w:rsidR="00486571" w:rsidRDefault="00486571" w:rsidP="00303E1B">
      <w:pPr>
        <w:spacing w:line="240" w:lineRule="auto"/>
      </w:pPr>
      <w:r>
        <w:rPr>
          <w:noProof/>
          <w:lang w:eastAsia="cs-CZ"/>
        </w:rPr>
        <w:drawing>
          <wp:anchor distT="0" distB="0" distL="0" distR="0" simplePos="0" relativeHeight="251655168" behindDoc="1" locked="0" layoutInCell="1" allowOverlap="1" wp14:anchorId="6C0B04FF" wp14:editId="7DCBA0B8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29195" cy="1064895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4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4A67C" w14:textId="77777777" w:rsidR="00486571" w:rsidRDefault="00486571" w:rsidP="00303E1B">
      <w:pPr>
        <w:spacing w:line="240" w:lineRule="auto"/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07E1BD3D" wp14:editId="7A2593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2980" cy="1024255"/>
            <wp:effectExtent l="0" t="0" r="0" b="4445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BD2F" w14:textId="77777777" w:rsidR="00486571" w:rsidRDefault="00486571" w:rsidP="00303E1B">
      <w:pPr>
        <w:pStyle w:val="Zhlav"/>
        <w:rPr>
          <w:rFonts w:ascii="Arial" w:hAnsi="Arial"/>
          <w:b/>
          <w:bCs/>
          <w:sz w:val="20"/>
          <w:szCs w:val="20"/>
        </w:rPr>
      </w:pPr>
    </w:p>
    <w:p w14:paraId="23EDA19F" w14:textId="77777777" w:rsidR="00486571" w:rsidRDefault="00486571" w:rsidP="00303E1B">
      <w:pPr>
        <w:pStyle w:val="Zhlav"/>
        <w:rPr>
          <w:rFonts w:ascii="Arial" w:hAnsi="Arial"/>
          <w:b/>
          <w:bCs/>
          <w:sz w:val="20"/>
          <w:szCs w:val="20"/>
        </w:rPr>
      </w:pPr>
    </w:p>
    <w:p w14:paraId="6E5E19AA" w14:textId="77777777" w:rsidR="00486571" w:rsidRDefault="00486571" w:rsidP="00303E1B">
      <w:pPr>
        <w:spacing w:line="240" w:lineRule="auto"/>
        <w:rPr>
          <w:b/>
          <w:bCs/>
          <w:sz w:val="20"/>
          <w:szCs w:val="20"/>
        </w:rPr>
      </w:pPr>
    </w:p>
    <w:p w14:paraId="2B0B84D9" w14:textId="77777777" w:rsidR="00486571" w:rsidRDefault="00486571" w:rsidP="00303E1B">
      <w:pPr>
        <w:spacing w:line="240" w:lineRule="auto"/>
        <w:rPr>
          <w:b/>
          <w:bCs/>
          <w:sz w:val="20"/>
          <w:szCs w:val="20"/>
        </w:rPr>
      </w:pPr>
    </w:p>
    <w:p w14:paraId="73F4367F" w14:textId="77777777" w:rsidR="00486571" w:rsidRDefault="00486571" w:rsidP="00303E1B">
      <w:pPr>
        <w:spacing w:line="240" w:lineRule="auto"/>
        <w:rPr>
          <w:b/>
          <w:bCs/>
          <w:sz w:val="20"/>
          <w:szCs w:val="20"/>
        </w:rPr>
      </w:pPr>
    </w:p>
    <w:p w14:paraId="7ADB92C8" w14:textId="77777777" w:rsidR="00486571" w:rsidRDefault="00486571" w:rsidP="00303E1B">
      <w:pPr>
        <w:spacing w:line="240" w:lineRule="auto"/>
        <w:rPr>
          <w:b/>
          <w:bCs/>
          <w:sz w:val="20"/>
          <w:szCs w:val="20"/>
        </w:rPr>
      </w:pPr>
    </w:p>
    <w:p w14:paraId="549AEB2E" w14:textId="2A98BC23" w:rsidR="00486571" w:rsidRPr="00901D42" w:rsidRDefault="00901D42" w:rsidP="00901D42">
      <w:pPr>
        <w:pStyle w:val="VUVTGM-Nadpis01"/>
        <w:spacing w:line="240" w:lineRule="auto"/>
        <w:rPr>
          <w:sz w:val="36"/>
          <w:szCs w:val="36"/>
        </w:rPr>
      </w:pPr>
      <w:r w:rsidRPr="00901D42">
        <w:rPr>
          <w:sz w:val="36"/>
          <w:szCs w:val="36"/>
        </w:rPr>
        <w:t>PODPORA VÝKONU STÁTNÍ SPRÁVY</w:t>
      </w:r>
    </w:p>
    <w:p w14:paraId="03E26209" w14:textId="77777777" w:rsidR="00486571" w:rsidRDefault="00486571" w:rsidP="00303E1B">
      <w:pPr>
        <w:pStyle w:val="Zkladnodstavec"/>
        <w:spacing w:line="240" w:lineRule="auto"/>
        <w:ind w:left="0"/>
        <w:rPr>
          <w:lang w:val="cs-CZ"/>
        </w:rPr>
      </w:pPr>
    </w:p>
    <w:p w14:paraId="6C6B42F0" w14:textId="4B8D87E4" w:rsidR="00901D42" w:rsidRDefault="00901D42" w:rsidP="00901D42">
      <w:pPr>
        <w:pStyle w:val="VUVTGM-Nadpis01"/>
        <w:spacing w:line="240" w:lineRule="auto"/>
        <w:rPr>
          <w:sz w:val="48"/>
          <w:szCs w:val="48"/>
        </w:rPr>
      </w:pPr>
      <w:r w:rsidRPr="00901D42">
        <w:rPr>
          <w:sz w:val="48"/>
          <w:szCs w:val="48"/>
        </w:rPr>
        <w:t>DATOVÝ MODEL PRO UKLÁDÁNÍ DAT POŘIZOVANÝCH VE 3. CYKLU PLÁNOVÁNÍ PODLE RÁMCOVÉ SMĚRNICE O VODÁCH PRO POTŘEBY REPORTINGU EK</w:t>
      </w:r>
    </w:p>
    <w:p w14:paraId="4F4A9FE8" w14:textId="172144F6" w:rsidR="00486571" w:rsidRDefault="00486571" w:rsidP="003C2010">
      <w:pPr>
        <w:pStyle w:val="VUVTGM-Nadpis01"/>
        <w:spacing w:line="240" w:lineRule="auto"/>
        <w:rPr>
          <w:sz w:val="48"/>
          <w:szCs w:val="48"/>
        </w:rPr>
      </w:pPr>
    </w:p>
    <w:p w14:paraId="7CE56B9B" w14:textId="77777777" w:rsidR="00486571" w:rsidRDefault="006C2EB1" w:rsidP="00303E1B">
      <w:pPr>
        <w:pStyle w:val="VUVTGM-Nadpis01"/>
        <w:tabs>
          <w:tab w:val="left" w:pos="6240"/>
        </w:tabs>
        <w:spacing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</w:p>
    <w:p w14:paraId="085E21D5" w14:textId="77777777" w:rsidR="00486571" w:rsidRPr="005B7D84" w:rsidRDefault="00486571" w:rsidP="00303E1B">
      <w:pPr>
        <w:pStyle w:val="VUVTGM-Nadpis01"/>
        <w:spacing w:line="240" w:lineRule="auto"/>
        <w:rPr>
          <w:sz w:val="48"/>
          <w:szCs w:val="48"/>
        </w:rPr>
      </w:pPr>
    </w:p>
    <w:p w14:paraId="1E449A0F" w14:textId="77777777" w:rsidR="00486571" w:rsidRDefault="00486571" w:rsidP="00303E1B">
      <w:pPr>
        <w:pStyle w:val="Zkladnodstavec"/>
        <w:spacing w:line="240" w:lineRule="auto"/>
        <w:ind w:left="0"/>
        <w:rPr>
          <w:rFonts w:ascii="Arial" w:eastAsia="Arial" w:hAnsi="Arial" w:cs="Arial"/>
          <w:lang w:val="cs-CZ"/>
        </w:rPr>
      </w:pPr>
    </w:p>
    <w:p w14:paraId="48D6F556" w14:textId="643096DE" w:rsidR="00486571" w:rsidRPr="006C2EB1" w:rsidRDefault="00901D42" w:rsidP="00303E1B">
      <w:pPr>
        <w:pStyle w:val="VUVTGM-Nadpis0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Stav naplnění datového modelu</w:t>
      </w:r>
    </w:p>
    <w:p w14:paraId="798EAD72" w14:textId="77777777" w:rsidR="00486571" w:rsidRDefault="00486571" w:rsidP="00303E1B">
      <w:pPr>
        <w:pStyle w:val="VUVTGM-Nadpis02"/>
        <w:spacing w:line="240" w:lineRule="auto"/>
      </w:pPr>
    </w:p>
    <w:p w14:paraId="71A0DA02" w14:textId="77777777" w:rsidR="00486571" w:rsidRDefault="00486571" w:rsidP="00303E1B">
      <w:pPr>
        <w:pStyle w:val="VUVTGM-Nadpis02"/>
        <w:spacing w:line="240" w:lineRule="auto"/>
      </w:pPr>
    </w:p>
    <w:p w14:paraId="42D878A3" w14:textId="77777777" w:rsidR="00486571" w:rsidRDefault="00486571" w:rsidP="00303E1B">
      <w:pPr>
        <w:pStyle w:val="Zkladnodstavec"/>
        <w:spacing w:line="240" w:lineRule="auto"/>
        <w:ind w:left="0"/>
        <w:rPr>
          <w:rFonts w:ascii="Arial" w:eastAsia="Arial" w:hAnsi="Arial" w:cs="Arial"/>
          <w:sz w:val="26"/>
          <w:szCs w:val="26"/>
          <w:lang w:val="cs-CZ"/>
        </w:rPr>
      </w:pPr>
    </w:p>
    <w:p w14:paraId="0598CD13" w14:textId="5959847D" w:rsidR="00486571" w:rsidRDefault="00486571" w:rsidP="00303E1B">
      <w:pPr>
        <w:pStyle w:val="VUVTGM-Autor"/>
        <w:spacing w:line="240" w:lineRule="auto"/>
      </w:pPr>
    </w:p>
    <w:p w14:paraId="629DAE02" w14:textId="15A1C037" w:rsidR="00486571" w:rsidRDefault="00486571" w:rsidP="00303E1B">
      <w:pPr>
        <w:pStyle w:val="Zkladnodstavec"/>
        <w:spacing w:line="240" w:lineRule="auto"/>
        <w:ind w:left="0"/>
        <w:rPr>
          <w:rFonts w:ascii="Arial" w:eastAsia="Arial" w:hAnsi="Arial" w:cs="Arial"/>
          <w:lang w:val="cs-CZ"/>
        </w:rPr>
      </w:pPr>
    </w:p>
    <w:p w14:paraId="7957B92C" w14:textId="77777777" w:rsidR="00901D42" w:rsidRDefault="00901D42" w:rsidP="00303E1B">
      <w:pPr>
        <w:pStyle w:val="Zkladnodstavec"/>
        <w:spacing w:line="240" w:lineRule="auto"/>
        <w:ind w:left="0"/>
        <w:rPr>
          <w:rFonts w:ascii="Arial" w:eastAsia="Arial" w:hAnsi="Arial" w:cs="Arial"/>
          <w:lang w:val="cs-CZ"/>
        </w:rPr>
      </w:pPr>
    </w:p>
    <w:p w14:paraId="0EC24B61" w14:textId="77777777" w:rsidR="003C2010" w:rsidRDefault="003C2010" w:rsidP="00303E1B">
      <w:pPr>
        <w:pStyle w:val="VUVTGM-Etapovzprva"/>
        <w:spacing w:line="240" w:lineRule="auto"/>
        <w:ind w:left="0"/>
        <w:rPr>
          <w:rFonts w:ascii="Arial" w:eastAsia="Arial" w:hAnsi="Arial" w:cs="Arial"/>
          <w:i/>
          <w:iCs/>
          <w:sz w:val="20"/>
          <w:szCs w:val="20"/>
          <w:lang w:val="cs-CZ"/>
        </w:rPr>
      </w:pPr>
    </w:p>
    <w:p w14:paraId="104D96A8" w14:textId="77777777" w:rsidR="003C2010" w:rsidRDefault="003C2010" w:rsidP="00303E1B">
      <w:pPr>
        <w:pStyle w:val="VUVTGM-Etapovzprva"/>
        <w:spacing w:line="240" w:lineRule="auto"/>
        <w:ind w:left="0"/>
        <w:rPr>
          <w:rFonts w:ascii="Arial" w:eastAsia="Arial" w:hAnsi="Arial" w:cs="Arial"/>
          <w:i/>
          <w:iCs/>
          <w:sz w:val="20"/>
          <w:szCs w:val="20"/>
          <w:lang w:val="cs-CZ"/>
        </w:rPr>
      </w:pPr>
    </w:p>
    <w:p w14:paraId="56296CC0" w14:textId="2473726C" w:rsidR="00486571" w:rsidRDefault="00486571" w:rsidP="00303E1B">
      <w:pPr>
        <w:pStyle w:val="VUVTGM-Etapovzprva"/>
        <w:spacing w:line="240" w:lineRule="auto"/>
        <w:ind w:left="0"/>
        <w:rPr>
          <w:rFonts w:ascii="Arial" w:eastAsia="Arial" w:hAnsi="Arial" w:cs="Arial"/>
          <w:i/>
          <w:iCs/>
          <w:sz w:val="20"/>
          <w:szCs w:val="20"/>
          <w:lang w:val="cs-CZ"/>
        </w:rPr>
      </w:pPr>
      <w:r>
        <w:rPr>
          <w:rFonts w:ascii="Arial" w:eastAsia="Arial" w:hAnsi="Arial" w:cs="Arial"/>
          <w:i/>
          <w:iCs/>
          <w:sz w:val="20"/>
          <w:szCs w:val="20"/>
          <w:lang w:val="cs-CZ"/>
        </w:rPr>
        <w:t xml:space="preserve">Zadavatel: Ministerstvo </w:t>
      </w:r>
      <w:r w:rsidR="00901D42">
        <w:rPr>
          <w:rFonts w:ascii="Arial" w:eastAsia="Arial" w:hAnsi="Arial" w:cs="Arial"/>
          <w:i/>
          <w:iCs/>
          <w:sz w:val="20"/>
          <w:szCs w:val="20"/>
          <w:lang w:val="cs-CZ"/>
        </w:rPr>
        <w:t>životního prostředí</w:t>
      </w:r>
      <w:r>
        <w:rPr>
          <w:rFonts w:ascii="Arial" w:eastAsia="Arial" w:hAnsi="Arial" w:cs="Arial"/>
          <w:i/>
          <w:iCs/>
          <w:sz w:val="20"/>
          <w:szCs w:val="20"/>
          <w:lang w:val="cs-CZ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cs-CZ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cs-CZ"/>
        </w:rPr>
        <w:tab/>
      </w:r>
      <w:r w:rsidR="00484B53">
        <w:rPr>
          <w:rFonts w:ascii="Arial" w:eastAsia="Arial" w:hAnsi="Arial" w:cs="Arial"/>
          <w:i/>
          <w:iCs/>
          <w:sz w:val="20"/>
          <w:szCs w:val="20"/>
          <w:lang w:val="cs-CZ"/>
        </w:rPr>
        <w:t xml:space="preserve">              </w:t>
      </w:r>
      <w:r w:rsidR="00CD0747">
        <w:rPr>
          <w:rFonts w:ascii="Arial" w:eastAsia="Arial" w:hAnsi="Arial" w:cs="Arial"/>
          <w:i/>
          <w:iCs/>
          <w:sz w:val="20"/>
          <w:szCs w:val="20"/>
          <w:lang w:val="cs-CZ"/>
        </w:rPr>
        <w:t xml:space="preserve">Praha, </w:t>
      </w:r>
      <w:r w:rsidR="006B6815">
        <w:rPr>
          <w:rFonts w:ascii="Arial" w:eastAsia="Arial" w:hAnsi="Arial" w:cs="Arial"/>
          <w:i/>
          <w:iCs/>
          <w:sz w:val="20"/>
          <w:szCs w:val="20"/>
          <w:lang w:val="cs-CZ"/>
        </w:rPr>
        <w:t>29</w:t>
      </w:r>
      <w:r w:rsidR="00901D42">
        <w:rPr>
          <w:rFonts w:ascii="Arial" w:eastAsia="Arial" w:hAnsi="Arial" w:cs="Arial"/>
          <w:i/>
          <w:iCs/>
          <w:sz w:val="20"/>
          <w:szCs w:val="20"/>
          <w:lang w:val="cs-CZ"/>
        </w:rPr>
        <w:t xml:space="preserve">. </w:t>
      </w:r>
      <w:r w:rsidR="006B6815">
        <w:rPr>
          <w:rFonts w:ascii="Arial" w:eastAsia="Arial" w:hAnsi="Arial" w:cs="Arial"/>
          <w:i/>
          <w:iCs/>
          <w:sz w:val="20"/>
          <w:szCs w:val="20"/>
          <w:lang w:val="cs-CZ"/>
        </w:rPr>
        <w:t>11</w:t>
      </w:r>
      <w:r w:rsidR="00901D42">
        <w:rPr>
          <w:rFonts w:ascii="Arial" w:eastAsia="Arial" w:hAnsi="Arial" w:cs="Arial"/>
          <w:i/>
          <w:iCs/>
          <w:sz w:val="20"/>
          <w:szCs w:val="20"/>
          <w:lang w:val="cs-CZ"/>
        </w:rPr>
        <w:t>. 202</w:t>
      </w:r>
      <w:r w:rsidR="00E859C0">
        <w:rPr>
          <w:rFonts w:ascii="Arial" w:eastAsia="Arial" w:hAnsi="Arial" w:cs="Arial"/>
          <w:i/>
          <w:iCs/>
          <w:sz w:val="20"/>
          <w:szCs w:val="20"/>
          <w:lang w:val="cs-CZ"/>
        </w:rPr>
        <w:t>1</w:t>
      </w:r>
    </w:p>
    <w:p w14:paraId="0E3DDC6B" w14:textId="77777777" w:rsidR="00486571" w:rsidRDefault="00486571" w:rsidP="00303E1B">
      <w:pPr>
        <w:pStyle w:val="VUVTGM-Etapovzprva"/>
        <w:spacing w:line="240" w:lineRule="auto"/>
        <w:ind w:left="0"/>
        <w:rPr>
          <w:rFonts w:ascii="Arial" w:eastAsia="Arial" w:hAnsi="Arial" w:cs="Arial"/>
          <w:i/>
          <w:iCs/>
          <w:sz w:val="20"/>
          <w:szCs w:val="20"/>
          <w:lang w:val="cs-CZ"/>
        </w:rPr>
      </w:pPr>
    </w:p>
    <w:p w14:paraId="763DA01A" w14:textId="77777777" w:rsidR="00486571" w:rsidRDefault="00486571" w:rsidP="00303E1B">
      <w:pPr>
        <w:spacing w:line="240" w:lineRule="auto"/>
        <w:ind w:right="-288"/>
        <w:jc w:val="right"/>
        <w:rPr>
          <w:rFonts w:cs="Arial"/>
          <w:b/>
        </w:rPr>
      </w:pPr>
      <w:r>
        <w:rPr>
          <w:noProof/>
          <w:lang w:eastAsia="cs-CZ"/>
        </w:rPr>
        <w:drawing>
          <wp:inline distT="0" distB="0" distL="0" distR="0" wp14:anchorId="0E991E4D" wp14:editId="232C2074">
            <wp:extent cx="1541780" cy="1584325"/>
            <wp:effectExtent l="0" t="0" r="1270" b="0"/>
            <wp:docPr id="18" name="Obrázek 18" descr="~408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40820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FE3B" w14:textId="77777777" w:rsidR="00486571" w:rsidRDefault="00486571" w:rsidP="00303E1B">
      <w:pPr>
        <w:spacing w:line="240" w:lineRule="auto"/>
        <w:jc w:val="right"/>
        <w:rPr>
          <w:rFonts w:cs="Arial"/>
          <w:b/>
        </w:rPr>
      </w:pPr>
    </w:p>
    <w:p w14:paraId="26ACEFC8" w14:textId="77777777" w:rsidR="00486571" w:rsidRDefault="00486571" w:rsidP="00303E1B">
      <w:pPr>
        <w:spacing w:line="240" w:lineRule="auto"/>
        <w:jc w:val="right"/>
        <w:rPr>
          <w:rFonts w:cs="Arial"/>
          <w:b/>
        </w:rPr>
      </w:pPr>
    </w:p>
    <w:p w14:paraId="53779709" w14:textId="77777777" w:rsidR="00486571" w:rsidRDefault="00486571" w:rsidP="00303E1B">
      <w:pPr>
        <w:spacing w:line="240" w:lineRule="auto"/>
        <w:jc w:val="right"/>
        <w:rPr>
          <w:rFonts w:cs="Arial"/>
          <w:b/>
        </w:rPr>
      </w:pPr>
    </w:p>
    <w:p w14:paraId="2DEA03C5" w14:textId="09EF5A15" w:rsidR="00486571" w:rsidRPr="007830D8" w:rsidRDefault="00901D42" w:rsidP="00303E1B">
      <w:pPr>
        <w:spacing w:line="240" w:lineRule="auto"/>
        <w:jc w:val="right"/>
        <w:rPr>
          <w:sz w:val="28"/>
          <w:szCs w:val="28"/>
        </w:rPr>
      </w:pPr>
      <w:r w:rsidRPr="00901D42">
        <w:rPr>
          <w:sz w:val="36"/>
          <w:szCs w:val="36"/>
        </w:rPr>
        <w:t>PODPORA VÝKONU STÁTNÍ SPRÁVY</w:t>
      </w:r>
      <w:r w:rsidRPr="003C2010">
        <w:rPr>
          <w:sz w:val="28"/>
          <w:szCs w:val="28"/>
        </w:rPr>
        <w:t xml:space="preserve"> </w:t>
      </w:r>
    </w:p>
    <w:p w14:paraId="059F6BB2" w14:textId="77777777" w:rsidR="00486571" w:rsidRDefault="00486571" w:rsidP="00303E1B">
      <w:pPr>
        <w:spacing w:line="240" w:lineRule="auto"/>
        <w:jc w:val="right"/>
      </w:pPr>
    </w:p>
    <w:p w14:paraId="3FB4C44E" w14:textId="5F8A34BF" w:rsidR="003C2010" w:rsidRPr="008C5BDF" w:rsidRDefault="00901D42" w:rsidP="008C5BDF">
      <w:pPr>
        <w:spacing w:line="240" w:lineRule="auto"/>
        <w:jc w:val="right"/>
        <w:rPr>
          <w:b/>
          <w:sz w:val="44"/>
          <w:szCs w:val="44"/>
        </w:rPr>
      </w:pPr>
      <w:r w:rsidRPr="00901D42">
        <w:rPr>
          <w:sz w:val="48"/>
          <w:szCs w:val="48"/>
        </w:rPr>
        <w:t>DATOVÝ MODEL PRO UKLÁDÁNÍ DAT POŘIZOVANÝCH VE 3. CYKLU PLÁNOVÁNÍ PODLE RÁMCOVÉ SMĚRNICE O VODÁCH PRO POTŘEBY REPORTINGU EK</w:t>
      </w:r>
    </w:p>
    <w:p w14:paraId="40B6262A" w14:textId="77777777" w:rsidR="00486571" w:rsidRDefault="00486571" w:rsidP="00303E1B">
      <w:pPr>
        <w:spacing w:line="240" w:lineRule="auto"/>
        <w:jc w:val="right"/>
      </w:pPr>
    </w:p>
    <w:p w14:paraId="26E2FEA3" w14:textId="77777777" w:rsidR="00486571" w:rsidRDefault="00486571" w:rsidP="00303E1B">
      <w:pPr>
        <w:spacing w:line="240" w:lineRule="auto"/>
        <w:jc w:val="right"/>
      </w:pPr>
    </w:p>
    <w:p w14:paraId="6D4F83D6" w14:textId="76D35161" w:rsidR="00486571" w:rsidRPr="006C2EB1" w:rsidRDefault="00901D42" w:rsidP="00303E1B">
      <w:pPr>
        <w:spacing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Stav naplnění datového modelu</w:t>
      </w:r>
      <w:r w:rsidR="007C6381" w:rsidRPr="007C6381">
        <w:rPr>
          <w:b/>
          <w:sz w:val="40"/>
          <w:szCs w:val="40"/>
        </w:rPr>
        <w:t xml:space="preserve"> </w:t>
      </w:r>
    </w:p>
    <w:p w14:paraId="1E8193AB" w14:textId="77777777" w:rsidR="00486571" w:rsidRDefault="00486571" w:rsidP="00303E1B">
      <w:pPr>
        <w:spacing w:line="240" w:lineRule="auto"/>
        <w:jc w:val="right"/>
      </w:pPr>
    </w:p>
    <w:p w14:paraId="6C0AC263" w14:textId="77777777" w:rsidR="00486571" w:rsidRPr="007830D8" w:rsidRDefault="00486571" w:rsidP="00303E1B">
      <w:pPr>
        <w:spacing w:line="240" w:lineRule="auto"/>
        <w:jc w:val="right"/>
      </w:pPr>
    </w:p>
    <w:p w14:paraId="234BBD7F" w14:textId="77777777" w:rsidR="00486571" w:rsidRPr="007830D8" w:rsidRDefault="00486571" w:rsidP="00303E1B">
      <w:pPr>
        <w:spacing w:line="240" w:lineRule="auto"/>
        <w:jc w:val="right"/>
      </w:pPr>
    </w:p>
    <w:p w14:paraId="2BB166A3" w14:textId="77777777" w:rsidR="00486571" w:rsidRDefault="00486571" w:rsidP="00303E1B">
      <w:pPr>
        <w:spacing w:line="240" w:lineRule="auto"/>
        <w:jc w:val="right"/>
      </w:pPr>
    </w:p>
    <w:p w14:paraId="4FBB4937" w14:textId="77777777" w:rsidR="00486571" w:rsidRDefault="00486571" w:rsidP="00303E1B">
      <w:pPr>
        <w:spacing w:line="240" w:lineRule="auto"/>
        <w:jc w:val="right"/>
      </w:pPr>
    </w:p>
    <w:p w14:paraId="5EF4A031" w14:textId="77777777" w:rsidR="00486571" w:rsidRDefault="00486571" w:rsidP="00303E1B">
      <w:pPr>
        <w:spacing w:line="240" w:lineRule="auto"/>
        <w:jc w:val="right"/>
      </w:pPr>
    </w:p>
    <w:p w14:paraId="69B25024" w14:textId="77777777" w:rsidR="00486571" w:rsidRDefault="00486571" w:rsidP="00303E1B">
      <w:pPr>
        <w:spacing w:line="240" w:lineRule="auto"/>
        <w:jc w:val="right"/>
      </w:pPr>
    </w:p>
    <w:p w14:paraId="78B954D5" w14:textId="77777777" w:rsidR="00486571" w:rsidRDefault="00486571" w:rsidP="00303E1B">
      <w:pPr>
        <w:pBdr>
          <w:top w:val="single" w:sz="4" w:space="1" w:color="auto"/>
        </w:pBdr>
        <w:spacing w:line="240" w:lineRule="auto"/>
        <w:jc w:val="right"/>
      </w:pPr>
    </w:p>
    <w:p w14:paraId="78F874D3" w14:textId="0835371C" w:rsidR="00486571" w:rsidRPr="007C382F" w:rsidRDefault="00CD0747" w:rsidP="00303E1B">
      <w:pPr>
        <w:tabs>
          <w:tab w:val="left" w:pos="4680"/>
          <w:tab w:val="left" w:pos="4860"/>
          <w:tab w:val="left" w:pos="6840"/>
        </w:tabs>
        <w:spacing w:line="240" w:lineRule="auto"/>
        <w:ind w:left="-180"/>
        <w:rPr>
          <w:i/>
        </w:rPr>
      </w:pPr>
      <w:r>
        <w:rPr>
          <w:i/>
        </w:rPr>
        <w:t xml:space="preserve">Praha, </w:t>
      </w:r>
      <w:r w:rsidR="006B6815">
        <w:rPr>
          <w:i/>
        </w:rPr>
        <w:t>29</w:t>
      </w:r>
      <w:r w:rsidR="00901D42">
        <w:rPr>
          <w:i/>
        </w:rPr>
        <w:t xml:space="preserve">. </w:t>
      </w:r>
      <w:r w:rsidR="006B6815">
        <w:rPr>
          <w:i/>
        </w:rPr>
        <w:t>11</w:t>
      </w:r>
      <w:r w:rsidR="00901D42">
        <w:rPr>
          <w:i/>
        </w:rPr>
        <w:t>.</w:t>
      </w:r>
      <w:r>
        <w:rPr>
          <w:i/>
        </w:rPr>
        <w:t xml:space="preserve"> 20</w:t>
      </w:r>
      <w:r w:rsidR="00901D42">
        <w:rPr>
          <w:i/>
        </w:rPr>
        <w:t>2</w:t>
      </w:r>
      <w:r w:rsidR="00E859C0">
        <w:rPr>
          <w:i/>
        </w:rPr>
        <w:t>1</w:t>
      </w:r>
      <w:r w:rsidR="00486571">
        <w:rPr>
          <w:i/>
        </w:rPr>
        <w:tab/>
        <w:t xml:space="preserve">  </w:t>
      </w:r>
      <w:r w:rsidR="00486571">
        <w:rPr>
          <w:i/>
        </w:rPr>
        <w:tab/>
      </w:r>
      <w:r w:rsidR="00486571">
        <w:rPr>
          <w:i/>
        </w:rPr>
        <w:tab/>
      </w:r>
      <w:r w:rsidR="00486571" w:rsidRPr="007C382F">
        <w:rPr>
          <w:i/>
        </w:rPr>
        <w:tab/>
      </w:r>
    </w:p>
    <w:p w14:paraId="6EA6AFD2" w14:textId="77777777" w:rsidR="00486571" w:rsidRPr="00486571" w:rsidRDefault="00486571" w:rsidP="00303E1B">
      <w:pPr>
        <w:pStyle w:val="VUVTGM-Etapovzprva"/>
        <w:spacing w:line="240" w:lineRule="auto"/>
        <w:ind w:left="0"/>
        <w:rPr>
          <w:rFonts w:ascii="Arial" w:eastAsia="Arial" w:hAnsi="Arial" w:cs="Arial"/>
          <w:i/>
          <w:iCs/>
          <w:sz w:val="20"/>
          <w:szCs w:val="20"/>
          <w:lang w:val="cs-CZ"/>
        </w:rPr>
      </w:pPr>
    </w:p>
    <w:p w14:paraId="0BB3FE28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Název a sídlo organizace:</w:t>
      </w:r>
    </w:p>
    <w:tbl>
      <w:tblPr>
        <w:tblW w:w="8421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1"/>
      </w:tblGrid>
      <w:tr w:rsidR="00486571" w:rsidRPr="001E035E" w14:paraId="0527F317" w14:textId="77777777" w:rsidTr="006408A2">
        <w:trPr>
          <w:cantSplit/>
          <w:trHeight w:hRule="exact" w:val="284"/>
        </w:trPr>
        <w:tc>
          <w:tcPr>
            <w:tcW w:w="8421" w:type="dxa"/>
            <w:vAlign w:val="center"/>
          </w:tcPr>
          <w:p w14:paraId="132A098B" w14:textId="77777777" w:rsidR="00486571" w:rsidRPr="001E035E" w:rsidRDefault="00486571" w:rsidP="00303E1B">
            <w:pPr>
              <w:spacing w:after="0" w:line="240" w:lineRule="auto"/>
              <w:rPr>
                <w:rFonts w:cs="Arial"/>
              </w:rPr>
            </w:pPr>
            <w:r w:rsidRPr="001E035E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Výzkumný ústav vodohospodářský"/>
                  </w:textInput>
                </w:ffData>
              </w:fldChar>
            </w:r>
            <w:bookmarkStart w:id="0" w:name="Text23"/>
            <w:r w:rsidRPr="001E035E">
              <w:rPr>
                <w:rFonts w:cs="Arial"/>
              </w:rPr>
              <w:instrText xml:space="preserve"> FORMTEXT </w:instrText>
            </w:r>
            <w:r w:rsidRPr="001E035E">
              <w:rPr>
                <w:rFonts w:cs="Arial"/>
              </w:rPr>
            </w:r>
            <w:r w:rsidRPr="001E035E">
              <w:rPr>
                <w:rFonts w:cs="Arial"/>
              </w:rPr>
              <w:fldChar w:fldCharType="separate"/>
            </w:r>
            <w:r w:rsidRPr="001E035E">
              <w:rPr>
                <w:rFonts w:cs="Arial"/>
                <w:noProof/>
              </w:rPr>
              <w:t>Výzkumný ústav vodohospodářský</w:t>
            </w:r>
            <w:r w:rsidRPr="001E035E">
              <w:rPr>
                <w:rFonts w:cs="Arial"/>
              </w:rPr>
              <w:fldChar w:fldCharType="end"/>
            </w:r>
            <w:r w:rsidRPr="001E035E">
              <w:rPr>
                <w:rFonts w:cs="Arial"/>
              </w:rPr>
              <w:t xml:space="preserve"> </w:t>
            </w:r>
            <w:r w:rsidRPr="001E035E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T. G. Masaryka, v.v.i."/>
                  </w:textInput>
                </w:ffData>
              </w:fldChar>
            </w:r>
            <w:bookmarkStart w:id="1" w:name="Text24"/>
            <w:r w:rsidRPr="001E035E">
              <w:rPr>
                <w:rFonts w:cs="Arial"/>
              </w:rPr>
              <w:instrText xml:space="preserve"> FORMTEXT </w:instrText>
            </w:r>
            <w:r w:rsidRPr="001E035E">
              <w:rPr>
                <w:rFonts w:cs="Arial"/>
              </w:rPr>
            </w:r>
            <w:r w:rsidRPr="001E035E">
              <w:rPr>
                <w:rFonts w:cs="Arial"/>
              </w:rPr>
              <w:fldChar w:fldCharType="separate"/>
            </w:r>
            <w:r w:rsidRPr="001E035E">
              <w:rPr>
                <w:rFonts w:cs="Arial"/>
                <w:noProof/>
              </w:rPr>
              <w:t>T. G. Masaryka, v.v.i.</w:t>
            </w:r>
            <w:r w:rsidRPr="001E035E">
              <w:rPr>
                <w:rFonts w:cs="Arial"/>
              </w:rPr>
              <w:fldChar w:fldCharType="end"/>
            </w:r>
            <w:bookmarkEnd w:id="1"/>
          </w:p>
          <w:p w14:paraId="4EBCD823" w14:textId="77777777" w:rsidR="00486571" w:rsidRPr="001E035E" w:rsidRDefault="00486571" w:rsidP="00303E1B">
            <w:pPr>
              <w:spacing w:after="0" w:line="240" w:lineRule="auto"/>
              <w:jc w:val="right"/>
              <w:rPr>
                <w:rFonts w:cs="Arial"/>
              </w:rPr>
            </w:pPr>
            <w:bookmarkStart w:id="2" w:name="Text26"/>
            <w:bookmarkEnd w:id="0"/>
          </w:p>
          <w:bookmarkEnd w:id="2"/>
          <w:p w14:paraId="3DBC8ADC" w14:textId="77777777" w:rsidR="00486571" w:rsidRPr="001E035E" w:rsidRDefault="00486571" w:rsidP="00303E1B">
            <w:pPr>
              <w:spacing w:after="0" w:line="240" w:lineRule="auto"/>
              <w:rPr>
                <w:rFonts w:cs="Arial"/>
              </w:rPr>
            </w:pPr>
            <w:r w:rsidRPr="001E035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27"/>
            <w:r w:rsidRPr="001E035E">
              <w:rPr>
                <w:rFonts w:cs="Arial"/>
              </w:rPr>
              <w:instrText xml:space="preserve"> FORMTEXT </w:instrText>
            </w:r>
            <w:r w:rsidRPr="001E035E">
              <w:rPr>
                <w:rFonts w:cs="Arial"/>
              </w:rPr>
            </w:r>
            <w:r w:rsidRPr="001E035E">
              <w:rPr>
                <w:rFonts w:cs="Arial"/>
              </w:rPr>
              <w:fldChar w:fldCharType="separate"/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</w:rPr>
              <w:fldChar w:fldCharType="end"/>
            </w:r>
            <w:bookmarkEnd w:id="3"/>
          </w:p>
        </w:tc>
      </w:tr>
      <w:tr w:rsidR="00486571" w:rsidRPr="001E035E" w14:paraId="166F8496" w14:textId="77777777" w:rsidTr="006408A2">
        <w:trPr>
          <w:cantSplit/>
          <w:trHeight w:hRule="exact" w:val="284"/>
        </w:trPr>
        <w:tc>
          <w:tcPr>
            <w:tcW w:w="8421" w:type="dxa"/>
            <w:vAlign w:val="center"/>
          </w:tcPr>
          <w:p w14:paraId="68A572AC" w14:textId="77777777" w:rsidR="00486571" w:rsidRPr="001E035E" w:rsidRDefault="00486571" w:rsidP="00303E1B">
            <w:pPr>
              <w:spacing w:after="0" w:line="240" w:lineRule="auto"/>
              <w:rPr>
                <w:rFonts w:cs="Arial"/>
              </w:rPr>
            </w:pPr>
            <w:r w:rsidRPr="001E035E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Podbabská 30, 160 62  Praha 6"/>
                  </w:textInput>
                </w:ffData>
              </w:fldChar>
            </w:r>
            <w:bookmarkStart w:id="4" w:name="Text25"/>
            <w:r w:rsidRPr="001E035E">
              <w:rPr>
                <w:rFonts w:cs="Arial"/>
              </w:rPr>
              <w:instrText xml:space="preserve"> FORMTEXT </w:instrText>
            </w:r>
            <w:r w:rsidRPr="001E035E">
              <w:rPr>
                <w:rFonts w:cs="Arial"/>
              </w:rPr>
            </w:r>
            <w:r w:rsidRPr="001E035E">
              <w:rPr>
                <w:rFonts w:cs="Arial"/>
              </w:rPr>
              <w:fldChar w:fldCharType="separate"/>
            </w:r>
            <w:r w:rsidRPr="001E035E">
              <w:rPr>
                <w:rFonts w:cs="Arial"/>
                <w:noProof/>
              </w:rPr>
              <w:t>Podbabská 30, 160 00  Praha 6</w:t>
            </w:r>
            <w:r w:rsidRPr="001E035E">
              <w:rPr>
                <w:rFonts w:cs="Arial"/>
              </w:rPr>
              <w:fldChar w:fldCharType="end"/>
            </w:r>
          </w:p>
          <w:bookmarkEnd w:id="4"/>
          <w:p w14:paraId="2E2D2EF7" w14:textId="77777777" w:rsidR="00486571" w:rsidRPr="001E035E" w:rsidRDefault="00486571" w:rsidP="00303E1B">
            <w:pPr>
              <w:spacing w:after="0" w:line="240" w:lineRule="auto"/>
              <w:rPr>
                <w:rFonts w:cs="Arial"/>
              </w:rPr>
            </w:pPr>
            <w:r w:rsidRPr="001E035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1E035E">
              <w:rPr>
                <w:rFonts w:cs="Arial"/>
              </w:rPr>
              <w:instrText xml:space="preserve"> FORMTEXT </w:instrText>
            </w:r>
            <w:r w:rsidRPr="001E035E">
              <w:rPr>
                <w:rFonts w:cs="Arial"/>
              </w:rPr>
            </w:r>
            <w:r w:rsidRPr="001E035E">
              <w:rPr>
                <w:rFonts w:cs="Arial"/>
              </w:rPr>
              <w:fldChar w:fldCharType="separate"/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  <w:noProof/>
              </w:rPr>
              <w:t> </w:t>
            </w:r>
            <w:r w:rsidRPr="001E035E">
              <w:rPr>
                <w:rFonts w:cs="Arial"/>
              </w:rPr>
              <w:fldChar w:fldCharType="end"/>
            </w:r>
            <w:bookmarkEnd w:id="5"/>
          </w:p>
        </w:tc>
      </w:tr>
    </w:tbl>
    <w:p w14:paraId="4F3E3393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204D7A60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Ředitel: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</w:tblGrid>
      <w:tr w:rsidR="00486571" w:rsidRPr="001E035E" w14:paraId="13634519" w14:textId="77777777" w:rsidTr="006408A2">
        <w:trPr>
          <w:cantSplit/>
          <w:trHeight w:hRule="exact" w:val="284"/>
        </w:trPr>
        <w:tc>
          <w:tcPr>
            <w:tcW w:w="6419" w:type="dxa"/>
            <w:vAlign w:val="center"/>
          </w:tcPr>
          <w:p w14:paraId="575C84E6" w14:textId="77777777" w:rsidR="00486571" w:rsidRPr="001E035E" w:rsidRDefault="00CD0747" w:rsidP="00303E1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Ing. Tomáš Urban</w:t>
            </w:r>
          </w:p>
        </w:tc>
      </w:tr>
    </w:tbl>
    <w:p w14:paraId="625E85E1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5F42F29C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Zadavatel: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</w:tblGrid>
      <w:tr w:rsidR="00486571" w:rsidRPr="001E035E" w14:paraId="21E83BAE" w14:textId="77777777" w:rsidTr="006408A2">
        <w:trPr>
          <w:cantSplit/>
          <w:trHeight w:hRule="exact" w:val="284"/>
        </w:trPr>
        <w:tc>
          <w:tcPr>
            <w:tcW w:w="6419" w:type="dxa"/>
            <w:vAlign w:val="center"/>
          </w:tcPr>
          <w:p w14:paraId="26623DC3" w14:textId="77777777" w:rsidR="00486571" w:rsidRPr="001E035E" w:rsidRDefault="00486571" w:rsidP="00303E1B">
            <w:pPr>
              <w:spacing w:after="0" w:line="240" w:lineRule="auto"/>
              <w:rPr>
                <w:rFonts w:cs="Arial"/>
              </w:rPr>
            </w:pPr>
          </w:p>
        </w:tc>
      </w:tr>
      <w:tr w:rsidR="00486571" w:rsidRPr="001E035E" w14:paraId="560CDE7D" w14:textId="77777777" w:rsidTr="006408A2">
        <w:trPr>
          <w:cantSplit/>
          <w:trHeight w:hRule="exact" w:val="284"/>
        </w:trPr>
        <w:tc>
          <w:tcPr>
            <w:tcW w:w="6419" w:type="dxa"/>
            <w:vAlign w:val="center"/>
          </w:tcPr>
          <w:p w14:paraId="654653E1" w14:textId="7912DC72" w:rsidR="00486571" w:rsidRPr="001E035E" w:rsidRDefault="006408A2" w:rsidP="007C638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Ministerstvo </w:t>
            </w:r>
            <w:r w:rsidR="007C6381">
              <w:rPr>
                <w:rFonts w:cs="Arial"/>
              </w:rPr>
              <w:t>vnitra</w:t>
            </w:r>
            <w:r>
              <w:rPr>
                <w:rFonts w:cs="Arial"/>
              </w:rPr>
              <w:t xml:space="preserve"> ČR</w:t>
            </w:r>
          </w:p>
        </w:tc>
      </w:tr>
    </w:tbl>
    <w:p w14:paraId="46C05600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5BB009C0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Zástupce zadavatele: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</w:tblGrid>
      <w:tr w:rsidR="00486571" w:rsidRPr="001E035E" w14:paraId="55643C3D" w14:textId="77777777" w:rsidTr="006408A2">
        <w:trPr>
          <w:cantSplit/>
          <w:trHeight w:hRule="exact" w:val="284"/>
        </w:trPr>
        <w:tc>
          <w:tcPr>
            <w:tcW w:w="6419" w:type="dxa"/>
            <w:vAlign w:val="center"/>
          </w:tcPr>
          <w:p w14:paraId="0B72FD18" w14:textId="77777777" w:rsidR="00486571" w:rsidRPr="001E035E" w:rsidRDefault="00486571" w:rsidP="00303E1B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167C4AF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04F11CDC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Zahájení a ukončení úkolu: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</w:tblGrid>
      <w:tr w:rsidR="00486571" w:rsidRPr="001E035E" w14:paraId="06D9FAB4" w14:textId="77777777" w:rsidTr="006408A2">
        <w:trPr>
          <w:cantSplit/>
          <w:trHeight w:hRule="exact" w:val="284"/>
        </w:trPr>
        <w:tc>
          <w:tcPr>
            <w:tcW w:w="6419" w:type="dxa"/>
            <w:vAlign w:val="center"/>
          </w:tcPr>
          <w:p w14:paraId="30ECC8A4" w14:textId="627E5152" w:rsidR="00486571" w:rsidRPr="001E035E" w:rsidRDefault="00901D42" w:rsidP="00901D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 roku 2014</w:t>
            </w:r>
          </w:p>
        </w:tc>
      </w:tr>
    </w:tbl>
    <w:p w14:paraId="73738BA4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32C0F645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Místo uložení zprávy: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</w:tblGrid>
      <w:tr w:rsidR="00486571" w:rsidRPr="001E035E" w14:paraId="3DDDE050" w14:textId="77777777" w:rsidTr="006408A2">
        <w:trPr>
          <w:cantSplit/>
          <w:trHeight w:hRule="exact" w:val="284"/>
        </w:trPr>
        <w:tc>
          <w:tcPr>
            <w:tcW w:w="6419" w:type="dxa"/>
            <w:vAlign w:val="center"/>
          </w:tcPr>
          <w:p w14:paraId="2FB495A6" w14:textId="77777777" w:rsidR="00486571" w:rsidRPr="001E035E" w:rsidRDefault="00486571" w:rsidP="00303E1B">
            <w:pPr>
              <w:spacing w:after="0" w:line="240" w:lineRule="auto"/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VTI VÚV TGM, v.v.i.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SVTI VÚV TGM, v.v.i.</w:t>
            </w:r>
            <w:r>
              <w:rPr>
                <w:rFonts w:cs="Arial"/>
              </w:rPr>
              <w:fldChar w:fldCharType="end"/>
            </w:r>
          </w:p>
        </w:tc>
      </w:tr>
    </w:tbl>
    <w:p w14:paraId="03F34332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26657862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Náměstek ředitele pro výzkumnou a odbornou činnost:</w:t>
      </w:r>
    </w:p>
    <w:p w14:paraId="1DC80951" w14:textId="77777777" w:rsidR="00486571" w:rsidRPr="001E035E" w:rsidRDefault="00486571" w:rsidP="00303E1B">
      <w:pPr>
        <w:spacing w:after="0" w:line="240" w:lineRule="auto"/>
        <w:ind w:left="426"/>
        <w:rPr>
          <w:rFonts w:cs="Arial"/>
          <w:b/>
          <w:bCs/>
        </w:rPr>
      </w:pPr>
      <w:r w:rsidRPr="001E035E">
        <w:rPr>
          <w:rFonts w:cs="Arial"/>
        </w:rPr>
        <w:fldChar w:fldCharType="begin">
          <w:ffData>
            <w:name w:val="Text47"/>
            <w:enabled/>
            <w:calcOnExit w:val="0"/>
            <w:textInput>
              <w:default w:val="Ing. Petr Bouška, PhD."/>
            </w:textInput>
          </w:ffData>
        </w:fldChar>
      </w:r>
      <w:bookmarkStart w:id="6" w:name="Text47"/>
      <w:r w:rsidRPr="001E035E">
        <w:rPr>
          <w:rFonts w:cs="Arial"/>
        </w:rPr>
        <w:instrText xml:space="preserve"> FORMTEXT </w:instrText>
      </w:r>
      <w:r w:rsidRPr="001E035E">
        <w:rPr>
          <w:rFonts w:cs="Arial"/>
        </w:rPr>
      </w:r>
      <w:r w:rsidRPr="001E035E">
        <w:rPr>
          <w:rFonts w:cs="Arial"/>
        </w:rPr>
        <w:fldChar w:fldCharType="separate"/>
      </w:r>
      <w:r w:rsidRPr="001E035E">
        <w:rPr>
          <w:rFonts w:cs="Arial"/>
          <w:noProof/>
        </w:rPr>
        <w:t xml:space="preserve">Ing. </w:t>
      </w:r>
      <w:r w:rsidR="00AF4CE4">
        <w:rPr>
          <w:rFonts w:cs="Arial"/>
          <w:noProof/>
        </w:rPr>
        <w:t>Libor Ansorge</w:t>
      </w:r>
      <w:r w:rsidRPr="001E035E">
        <w:rPr>
          <w:rFonts w:cs="Arial"/>
          <w:noProof/>
        </w:rPr>
        <w:t>, Ph</w:t>
      </w:r>
      <w:r>
        <w:rPr>
          <w:rFonts w:cs="Arial"/>
          <w:noProof/>
        </w:rPr>
        <w:t>.</w:t>
      </w:r>
      <w:r w:rsidRPr="001E035E">
        <w:rPr>
          <w:rFonts w:cs="Arial"/>
          <w:noProof/>
        </w:rPr>
        <w:t>D.</w:t>
      </w:r>
      <w:r w:rsidRPr="001E035E">
        <w:rPr>
          <w:rFonts w:cs="Arial"/>
        </w:rPr>
        <w:fldChar w:fldCharType="end"/>
      </w:r>
      <w:bookmarkEnd w:id="6"/>
    </w:p>
    <w:p w14:paraId="1E1A275E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6C650ACD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Vedoucí odboru: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486571" w:rsidRPr="001E035E" w14:paraId="1E7D2E4A" w14:textId="77777777" w:rsidTr="006408A2">
        <w:trPr>
          <w:cantSplit/>
          <w:trHeight w:hRule="exact" w:val="284"/>
          <w:jc w:val="right"/>
        </w:trPr>
        <w:tc>
          <w:tcPr>
            <w:tcW w:w="8858" w:type="dxa"/>
            <w:vAlign w:val="center"/>
          </w:tcPr>
          <w:p w14:paraId="7B5C4983" w14:textId="439E6281" w:rsidR="00486571" w:rsidRPr="001E035E" w:rsidRDefault="007C6381" w:rsidP="007C638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Mgr</w:t>
            </w:r>
            <w:r w:rsidR="006408A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Aleš Zbořil</w:t>
            </w:r>
          </w:p>
        </w:tc>
      </w:tr>
    </w:tbl>
    <w:p w14:paraId="43657E8F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27B51E33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Hlavní řešitel: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</w:tblGrid>
      <w:tr w:rsidR="00486571" w:rsidRPr="001E035E" w14:paraId="401D1888" w14:textId="77777777" w:rsidTr="006408A2">
        <w:trPr>
          <w:cantSplit/>
          <w:trHeight w:hRule="exact" w:val="284"/>
        </w:trPr>
        <w:tc>
          <w:tcPr>
            <w:tcW w:w="6315" w:type="dxa"/>
            <w:vAlign w:val="center"/>
          </w:tcPr>
          <w:p w14:paraId="6A5453BB" w14:textId="61611F69" w:rsidR="00486571" w:rsidRPr="001E035E" w:rsidRDefault="006408A2" w:rsidP="007C638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7C6381">
              <w:rPr>
                <w:rFonts w:cs="Arial"/>
              </w:rPr>
              <w:t>Petr Vyskoč</w:t>
            </w:r>
          </w:p>
        </w:tc>
      </w:tr>
    </w:tbl>
    <w:p w14:paraId="3742ECF4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</w:p>
    <w:p w14:paraId="1D89146D" w14:textId="77777777" w:rsidR="00486571" w:rsidRPr="001E035E" w:rsidRDefault="00486571" w:rsidP="00303E1B">
      <w:pPr>
        <w:pStyle w:val="TunvoduVZ207"/>
        <w:rPr>
          <w:rFonts w:ascii="Arial" w:hAnsi="Arial" w:cs="Arial"/>
        </w:rPr>
      </w:pPr>
      <w:r w:rsidRPr="001E035E">
        <w:rPr>
          <w:rFonts w:ascii="Arial" w:hAnsi="Arial" w:cs="Arial"/>
        </w:rPr>
        <w:t>Spoluřešitelé:</w:t>
      </w:r>
    </w:p>
    <w:tbl>
      <w:tblPr>
        <w:tblW w:w="828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6"/>
      </w:tblGrid>
      <w:tr w:rsidR="00486571" w:rsidRPr="001E035E" w14:paraId="1467E2CD" w14:textId="77777777" w:rsidTr="006408A2">
        <w:trPr>
          <w:cantSplit/>
          <w:trHeight w:hRule="exact" w:val="1589"/>
        </w:trPr>
        <w:tc>
          <w:tcPr>
            <w:tcW w:w="8286" w:type="dxa"/>
            <w:vAlign w:val="center"/>
          </w:tcPr>
          <w:p w14:paraId="2EE14D86" w14:textId="4B7C0911" w:rsidR="00486571" w:rsidRPr="001E035E" w:rsidRDefault="00901D42" w:rsidP="00901D42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Mgr. Silvie Semerádová, Ing. Tomáš Fojtík, </w:t>
            </w:r>
            <w:r w:rsidR="006C2EB1">
              <w:rPr>
                <w:rFonts w:cs="Arial"/>
              </w:rPr>
              <w:t>RNDr. Hana Prchalová</w:t>
            </w:r>
          </w:p>
        </w:tc>
      </w:tr>
    </w:tbl>
    <w:p w14:paraId="70749322" w14:textId="77777777" w:rsidR="00303E1B" w:rsidRDefault="00303E1B" w:rsidP="00303E1B">
      <w:pPr>
        <w:spacing w:line="240" w:lineRule="auto"/>
      </w:pPr>
    </w:p>
    <w:p w14:paraId="433D7630" w14:textId="77777777" w:rsidR="00303E1B" w:rsidRDefault="00303E1B" w:rsidP="00303E1B">
      <w: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317928236"/>
        <w:docPartObj>
          <w:docPartGallery w:val="Table of Contents"/>
          <w:docPartUnique/>
        </w:docPartObj>
      </w:sdtPr>
      <w:sdtEndPr/>
      <w:sdtContent>
        <w:p w14:paraId="27EBEC93" w14:textId="77777777" w:rsidR="002F15FE" w:rsidRDefault="002F15FE" w:rsidP="00303E1B">
          <w:pPr>
            <w:pStyle w:val="Nadpisobsahu"/>
            <w:spacing w:line="240" w:lineRule="auto"/>
            <w:rPr>
              <w:rFonts w:ascii="Arial" w:hAnsi="Arial" w:cs="Arial"/>
              <w:color w:val="auto"/>
            </w:rPr>
          </w:pPr>
          <w:r w:rsidRPr="00C84174">
            <w:rPr>
              <w:rFonts w:ascii="Arial" w:hAnsi="Arial" w:cs="Arial"/>
              <w:color w:val="auto"/>
            </w:rPr>
            <w:t>Obsah</w:t>
          </w:r>
        </w:p>
        <w:p w14:paraId="20DF94C7" w14:textId="77777777" w:rsidR="00303E1B" w:rsidRPr="00303E1B" w:rsidRDefault="00303E1B" w:rsidP="00303E1B">
          <w:pPr>
            <w:spacing w:line="240" w:lineRule="auto"/>
            <w:rPr>
              <w:lang w:eastAsia="cs-CZ"/>
            </w:rPr>
          </w:pPr>
        </w:p>
        <w:p w14:paraId="5FEF721A" w14:textId="3D832FE5" w:rsidR="001B2969" w:rsidRDefault="002F15FE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 w:rsidRPr="00C84174">
            <w:rPr>
              <w:rFonts w:cs="Arial"/>
            </w:rPr>
            <w:fldChar w:fldCharType="begin"/>
          </w:r>
          <w:r w:rsidRPr="00C84174">
            <w:rPr>
              <w:rFonts w:cs="Arial"/>
            </w:rPr>
            <w:instrText xml:space="preserve"> TOC \o "1-3" \h \z \u </w:instrText>
          </w:r>
          <w:r w:rsidRPr="00C84174">
            <w:rPr>
              <w:rFonts w:cs="Arial"/>
            </w:rPr>
            <w:fldChar w:fldCharType="separate"/>
          </w:r>
          <w:hyperlink w:anchor="_Toc94136747" w:history="1">
            <w:r w:rsidR="001B2969" w:rsidRPr="00654403">
              <w:rPr>
                <w:rStyle w:val="Hypertextovodkaz"/>
                <w:rFonts w:cs="Arial"/>
                <w:noProof/>
              </w:rPr>
              <w:t>1</w:t>
            </w:r>
            <w:r w:rsidR="001B2969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1B2969" w:rsidRPr="00654403">
              <w:rPr>
                <w:rStyle w:val="Hypertextovodkaz"/>
                <w:rFonts w:cs="Arial"/>
                <w:noProof/>
              </w:rPr>
              <w:t>Úvod</w:t>
            </w:r>
            <w:r w:rsidR="001B2969">
              <w:rPr>
                <w:noProof/>
                <w:webHidden/>
              </w:rPr>
              <w:tab/>
            </w:r>
            <w:r w:rsidR="001B2969">
              <w:rPr>
                <w:noProof/>
                <w:webHidden/>
              </w:rPr>
              <w:fldChar w:fldCharType="begin"/>
            </w:r>
            <w:r w:rsidR="001B2969">
              <w:rPr>
                <w:noProof/>
                <w:webHidden/>
              </w:rPr>
              <w:instrText xml:space="preserve"> PAGEREF _Toc94136747 \h </w:instrText>
            </w:r>
            <w:r w:rsidR="001B2969">
              <w:rPr>
                <w:noProof/>
                <w:webHidden/>
              </w:rPr>
            </w:r>
            <w:r w:rsidR="001B2969">
              <w:rPr>
                <w:noProof/>
                <w:webHidden/>
              </w:rPr>
              <w:fldChar w:fldCharType="separate"/>
            </w:r>
            <w:r w:rsidR="001B2969">
              <w:rPr>
                <w:noProof/>
                <w:webHidden/>
              </w:rPr>
              <w:t>5</w:t>
            </w:r>
            <w:r w:rsidR="001B2969">
              <w:rPr>
                <w:noProof/>
                <w:webHidden/>
              </w:rPr>
              <w:fldChar w:fldCharType="end"/>
            </w:r>
          </w:hyperlink>
        </w:p>
        <w:p w14:paraId="7FF948AD" w14:textId="408968BF" w:rsidR="001B2969" w:rsidRDefault="001B2969">
          <w:pPr>
            <w:pStyle w:val="Obsah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48" w:history="1">
            <w:r w:rsidRPr="00654403">
              <w:rPr>
                <w:rStyle w:val="Hypertextovodkaz"/>
                <w:rFonts w:cs="Arial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Stav naplnění dat datového modelu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61102" w14:textId="45F219C5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49" w:history="1">
            <w:r w:rsidRPr="00654403">
              <w:rPr>
                <w:rStyle w:val="Hypertextovodkaz"/>
                <w:rFonts w:cs="Arial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Oblasti povodí (na území ČR)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72C73" w14:textId="3D62AD71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0" w:history="1">
            <w:r w:rsidRPr="00654403">
              <w:rPr>
                <w:rStyle w:val="Hypertextovodkaz"/>
                <w:rFonts w:cs="Arial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Dílčí povodí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136DB" w14:textId="3C7876F5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1" w:history="1">
            <w:r w:rsidRPr="00654403">
              <w:rPr>
                <w:rStyle w:val="Hypertextovodkaz"/>
                <w:rFonts w:cs="Arial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Útvary povrchové vody a jejich mezipovodí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24BCC" w14:textId="4D33DDEB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2" w:history="1">
            <w:r w:rsidRPr="00654403">
              <w:rPr>
                <w:rStyle w:val="Hypertextovodkaz"/>
                <w:rFonts w:cs="Arial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Útvary podzemní vody (a jejich vazba na útvary povrchové vody)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29B96" w14:textId="41E3F0DC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3" w:history="1">
            <w:r w:rsidRPr="00654403">
              <w:rPr>
                <w:rStyle w:val="Hypertextovodkaz"/>
                <w:rFonts w:cs="Arial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Chráněné oblasti s vazbou na vodu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7B876" w14:textId="22272BEC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4" w:history="1">
            <w:r w:rsidRPr="00654403">
              <w:rPr>
                <w:rStyle w:val="Hypertextovodkaz"/>
                <w:rFonts w:cs="Arial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Stav útvarů povrchových 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C6128" w14:textId="1E9E12B3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5" w:history="1">
            <w:r w:rsidRPr="00654403">
              <w:rPr>
                <w:rStyle w:val="Hypertextovodkaz"/>
                <w:rFonts w:cs="Arial"/>
                <w:noProof/>
              </w:rPr>
              <w:t>2.7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Stav útvarů podzemních 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810A7" w14:textId="3C2062FA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6" w:history="1">
            <w:r w:rsidRPr="00654403">
              <w:rPr>
                <w:rStyle w:val="Hypertextovodkaz"/>
                <w:rFonts w:cs="Arial"/>
                <w:noProof/>
              </w:rPr>
              <w:t>2.8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Monitoring povrchových 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39756" w14:textId="477AB8CB" w:rsidR="001B2969" w:rsidRDefault="001B2969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94136757" w:history="1">
            <w:r w:rsidRPr="00654403">
              <w:rPr>
                <w:rStyle w:val="Hypertextovodkaz"/>
                <w:rFonts w:cs="Arial"/>
                <w:noProof/>
              </w:rPr>
              <w:t>2.9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654403">
              <w:rPr>
                <w:rStyle w:val="Hypertextovodkaz"/>
                <w:rFonts w:cs="Arial"/>
                <w:noProof/>
              </w:rPr>
              <w:t>Monitoring podzemních 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_Toc94136757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D5F3C" w14:textId="1CB17C04" w:rsidR="002F15FE" w:rsidRPr="00C84174" w:rsidRDefault="002F15FE" w:rsidP="00303E1B">
          <w:pPr>
            <w:spacing w:line="240" w:lineRule="auto"/>
            <w:rPr>
              <w:rFonts w:cs="Arial"/>
            </w:rPr>
          </w:pPr>
          <w:r w:rsidRPr="00C84174">
            <w:rPr>
              <w:rFonts w:cs="Arial"/>
              <w:b/>
              <w:bCs/>
            </w:rPr>
            <w:fldChar w:fldCharType="end"/>
          </w:r>
        </w:p>
      </w:sdtContent>
    </w:sdt>
    <w:p w14:paraId="6F3B3BC3" w14:textId="77777777" w:rsidR="00303E1B" w:rsidRPr="0046258C" w:rsidRDefault="00303E1B">
      <w:pPr>
        <w:rPr>
          <w:rFonts w:cs="Arial"/>
          <w:lang w:val="en-US"/>
        </w:rPr>
      </w:pPr>
      <w:r>
        <w:rPr>
          <w:rFonts w:cs="Arial"/>
        </w:rPr>
        <w:br w:type="page"/>
      </w:r>
    </w:p>
    <w:p w14:paraId="4E70A62B" w14:textId="749B3E40" w:rsidR="00004BFF" w:rsidRPr="00C84174" w:rsidRDefault="00F92EBB" w:rsidP="006B6815">
      <w:pPr>
        <w:pStyle w:val="Nadpis1"/>
        <w:spacing w:after="480" w:line="240" w:lineRule="auto"/>
        <w:ind w:left="431" w:hanging="431"/>
        <w:rPr>
          <w:rFonts w:ascii="Arial" w:hAnsi="Arial" w:cs="Arial"/>
          <w:color w:val="auto"/>
        </w:rPr>
      </w:pPr>
      <w:bookmarkStart w:id="7" w:name="_Toc94136747"/>
      <w:r>
        <w:rPr>
          <w:rFonts w:ascii="Arial" w:hAnsi="Arial" w:cs="Arial"/>
          <w:color w:val="auto"/>
        </w:rPr>
        <w:lastRenderedPageBreak/>
        <w:t>Úvod</w:t>
      </w:r>
      <w:bookmarkEnd w:id="7"/>
    </w:p>
    <w:p w14:paraId="52A3A30D" w14:textId="4AB53B39" w:rsidR="007C6381" w:rsidRDefault="00901D42" w:rsidP="00A1585E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cs="Arial"/>
        </w:rPr>
        <w:t xml:space="preserve">Materiál popisuje stav naplnění datového modelu pro ukládání dat pořizovaných ve 3. cyklu plánování podle Rámcové směrnice o vodách pro potřeby reportingu EK. Datové sady jsou postupně zpřístupňovány na stránkách </w:t>
      </w:r>
      <w:hyperlink w:history="1">
        <w:r w:rsidRPr="00D11C62">
          <w:rPr>
            <w:rStyle w:val="Hypertextovodkaz"/>
          </w:rPr>
          <w:t>https://heis.vuv.cz /projekty/</w:t>
        </w:r>
        <w:proofErr w:type="spellStart"/>
        <w:r w:rsidRPr="00D11C62">
          <w:rPr>
            <w:rStyle w:val="Hypertextovodkaz"/>
          </w:rPr>
          <w:t>rsv</w:t>
        </w:r>
        <w:proofErr w:type="spellEnd"/>
      </w:hyperlink>
      <w:r>
        <w:t xml:space="preserve"> v sekci „Pro řešitele“. Kompletace a </w:t>
      </w:r>
      <w:proofErr w:type="spellStart"/>
      <w:r>
        <w:t>zpřístupňění</w:t>
      </w:r>
      <w:proofErr w:type="spellEnd"/>
      <w:r>
        <w:t xml:space="preserve"> dat </w:t>
      </w:r>
      <w:r w:rsidR="003151D9">
        <w:t xml:space="preserve">je zajišťuje VÚV TGM, </w:t>
      </w:r>
      <w:proofErr w:type="spellStart"/>
      <w:proofErr w:type="gramStart"/>
      <w:r w:rsidR="003151D9">
        <w:t>v.v.</w:t>
      </w:r>
      <w:proofErr w:type="gramEnd"/>
      <w:r w:rsidR="003151D9">
        <w:t>i</w:t>
      </w:r>
      <w:proofErr w:type="spellEnd"/>
      <w:r w:rsidR="003151D9">
        <w:t>., v gesci MŽP v rámci podpory výkonu státní správy.</w:t>
      </w:r>
    </w:p>
    <w:p w14:paraId="3BC80BEB" w14:textId="77777777" w:rsidR="003151D9" w:rsidRDefault="003151D9" w:rsidP="003151D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</w:p>
    <w:p w14:paraId="5E56314D" w14:textId="1A11E698" w:rsidR="00DD558E" w:rsidRDefault="003151D9" w:rsidP="003151D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Kontakt:</w:t>
      </w:r>
    </w:p>
    <w:p w14:paraId="324532F2" w14:textId="44DD2807" w:rsidR="003151D9" w:rsidRDefault="003151D9" w:rsidP="003151D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Petr Vyskoč, </w:t>
      </w:r>
      <w:hyperlink r:id="rId11" w:history="1">
        <w:r w:rsidRPr="00D11C62">
          <w:rPr>
            <w:rStyle w:val="Hypertextovodkaz"/>
            <w:rFonts w:cs="Arial"/>
          </w:rPr>
          <w:t>petr.vyskoc@vuv.cz</w:t>
        </w:r>
      </w:hyperlink>
      <w:r>
        <w:rPr>
          <w:rFonts w:cs="Arial"/>
        </w:rPr>
        <w:t>, tel.: 220197425</w:t>
      </w:r>
    </w:p>
    <w:p w14:paraId="14E02350" w14:textId="09364384" w:rsidR="003151D9" w:rsidRDefault="003151D9" w:rsidP="003151D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Silvie Semerádová, </w:t>
      </w:r>
      <w:hyperlink r:id="rId12" w:history="1">
        <w:r w:rsidRPr="00D11C62">
          <w:rPr>
            <w:rStyle w:val="Hypertextovodkaz"/>
            <w:rFonts w:cs="Arial"/>
          </w:rPr>
          <w:t>silvie.semeradova@vuv.cz</w:t>
        </w:r>
      </w:hyperlink>
      <w:r>
        <w:rPr>
          <w:rFonts w:cs="Arial"/>
        </w:rPr>
        <w:t>, tel. 220197346</w:t>
      </w:r>
    </w:p>
    <w:p w14:paraId="02DCA76E" w14:textId="6069012C" w:rsidR="003151D9" w:rsidRDefault="003151D9" w:rsidP="00303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75EEA3F" w14:textId="551BD996" w:rsidR="003151D9" w:rsidRDefault="006B6815" w:rsidP="00303E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Stav naplnění dat je popsán k 29</w:t>
      </w:r>
      <w:r w:rsidR="003151D9">
        <w:rPr>
          <w:rFonts w:cs="Arial"/>
        </w:rPr>
        <w:t xml:space="preserve">. </w:t>
      </w:r>
      <w:r>
        <w:rPr>
          <w:rFonts w:cs="Arial"/>
        </w:rPr>
        <w:t>11</w:t>
      </w:r>
      <w:r w:rsidR="008B7889">
        <w:rPr>
          <w:rFonts w:cs="Arial"/>
        </w:rPr>
        <w:t>. 2021</w:t>
      </w:r>
    </w:p>
    <w:p w14:paraId="4755E113" w14:textId="7A87ED3C" w:rsidR="00AC548E" w:rsidRDefault="003151D9" w:rsidP="00AC548E">
      <w:pPr>
        <w:pStyle w:val="Nadpis1"/>
        <w:spacing w:after="480" w:line="240" w:lineRule="auto"/>
        <w:ind w:left="431" w:hanging="431"/>
        <w:rPr>
          <w:rFonts w:ascii="Arial" w:hAnsi="Arial" w:cs="Arial"/>
          <w:color w:val="auto"/>
        </w:rPr>
      </w:pPr>
      <w:bookmarkStart w:id="8" w:name="_Toc94136748"/>
      <w:r>
        <w:rPr>
          <w:rFonts w:ascii="Arial" w:hAnsi="Arial" w:cs="Arial"/>
          <w:color w:val="auto"/>
        </w:rPr>
        <w:t>Stav naplnění dat datového modelu</w:t>
      </w:r>
      <w:bookmarkEnd w:id="8"/>
    </w:p>
    <w:p w14:paraId="59509BB2" w14:textId="379B72F3" w:rsidR="003151D9" w:rsidRDefault="003151D9" w:rsidP="006B6815">
      <w:pPr>
        <w:pStyle w:val="Nadpis2"/>
        <w:spacing w:before="360" w:after="240"/>
        <w:ind w:left="578" w:hanging="578"/>
        <w:rPr>
          <w:rFonts w:ascii="Arial" w:hAnsi="Arial" w:cs="Arial"/>
          <w:color w:val="auto"/>
        </w:rPr>
      </w:pPr>
      <w:bookmarkStart w:id="9" w:name="_Toc94136749"/>
      <w:r w:rsidRPr="003151D9">
        <w:rPr>
          <w:rFonts w:ascii="Arial" w:hAnsi="Arial" w:cs="Arial"/>
          <w:color w:val="auto"/>
        </w:rPr>
        <w:t>Oblasti povodí (na území ČR)</w:t>
      </w:r>
      <w:bookmarkEnd w:id="9"/>
    </w:p>
    <w:p w14:paraId="680D6791" w14:textId="515509A8" w:rsidR="003151D9" w:rsidRPr="003151D9" w:rsidRDefault="006B6815" w:rsidP="003151D9">
      <w:pPr>
        <w:rPr>
          <w:b/>
        </w:rPr>
      </w:pPr>
      <w:r>
        <w:rPr>
          <w:b/>
        </w:rPr>
        <w:t>E</w:t>
      </w:r>
      <w:r w:rsidR="003151D9" w:rsidRPr="003151D9">
        <w:rPr>
          <w:b/>
        </w:rPr>
        <w:t>ntita: POVODI</w:t>
      </w:r>
      <w:r w:rsidR="00CC0DA3">
        <w:rPr>
          <w:b/>
        </w:rPr>
        <w:t xml:space="preserve"> </w:t>
      </w:r>
      <w:r w:rsidR="00CC0DA3" w:rsidRPr="00CC0DA3">
        <w:rPr>
          <w:b/>
        </w:rPr>
        <w:t>Oblast povodí (na území ČR)</w:t>
      </w:r>
    </w:p>
    <w:p w14:paraId="654B1671" w14:textId="11456AE0" w:rsidR="003151D9" w:rsidRDefault="003151D9" w:rsidP="003151D9">
      <w:r>
        <w:t>Verze: 20190331</w:t>
      </w:r>
    </w:p>
    <w:p w14:paraId="0CA8D50E" w14:textId="77777777" w:rsidR="003151D9" w:rsidRDefault="003151D9" w:rsidP="003151D9">
      <w:r>
        <w:t>Stav zpracování: kompletní.</w:t>
      </w:r>
    </w:p>
    <w:p w14:paraId="4402320F" w14:textId="77777777" w:rsidR="003151D9" w:rsidRDefault="003151D9" w:rsidP="003151D9">
      <w:r>
        <w:t>Komentář: Rozvodnice oblastí povodí byly aktualizovány podle datové sady rozvodnic vedené v rámci ISVS-VODA ČHMÚ (verze z 6. 12. 2018). Rozloha odpovídá údajům 2. plánů povodí.</w:t>
      </w:r>
    </w:p>
    <w:p w14:paraId="7E1E745F" w14:textId="77777777" w:rsidR="003151D9" w:rsidRPr="003151D9" w:rsidRDefault="003151D9" w:rsidP="006B6815">
      <w:pPr>
        <w:pStyle w:val="Nadpis2"/>
        <w:spacing w:before="360" w:after="240"/>
        <w:ind w:left="578" w:hanging="578"/>
        <w:rPr>
          <w:rFonts w:ascii="Arial" w:hAnsi="Arial" w:cs="Arial"/>
          <w:color w:val="auto"/>
        </w:rPr>
      </w:pPr>
      <w:bookmarkStart w:id="10" w:name="_Toc94136750"/>
      <w:r w:rsidRPr="003151D9">
        <w:rPr>
          <w:rFonts w:ascii="Arial" w:hAnsi="Arial" w:cs="Arial"/>
          <w:color w:val="auto"/>
        </w:rPr>
        <w:t>Dílčí povodí ČR</w:t>
      </w:r>
      <w:bookmarkEnd w:id="10"/>
    </w:p>
    <w:p w14:paraId="0E22EB67" w14:textId="11998E66" w:rsidR="003151D9" w:rsidRPr="003151D9" w:rsidRDefault="003151D9" w:rsidP="003151D9">
      <w:pPr>
        <w:rPr>
          <w:b/>
        </w:rPr>
      </w:pPr>
      <w:r w:rsidRPr="003151D9">
        <w:rPr>
          <w:b/>
        </w:rPr>
        <w:t>Entita: OBLAST</w:t>
      </w:r>
      <w:r w:rsidR="00CC0DA3">
        <w:rPr>
          <w:b/>
        </w:rPr>
        <w:t xml:space="preserve"> </w:t>
      </w:r>
      <w:r w:rsidR="00CC0DA3" w:rsidRPr="00CC0DA3">
        <w:rPr>
          <w:b/>
        </w:rPr>
        <w:t>Dílčí povodí ČR</w:t>
      </w:r>
    </w:p>
    <w:p w14:paraId="6CAD91C7" w14:textId="127AF1F9" w:rsidR="003151D9" w:rsidRDefault="003151D9" w:rsidP="003151D9">
      <w:r>
        <w:t>Verze: 20190331</w:t>
      </w:r>
    </w:p>
    <w:p w14:paraId="59BE6472" w14:textId="77777777" w:rsidR="003151D9" w:rsidRDefault="003151D9" w:rsidP="003151D9">
      <w:r>
        <w:t>Stav zpracování: kompletní.</w:t>
      </w:r>
    </w:p>
    <w:p w14:paraId="78204BA4" w14:textId="77777777" w:rsidR="003151D9" w:rsidRDefault="003151D9" w:rsidP="00A1585E">
      <w:pPr>
        <w:jc w:val="both"/>
      </w:pPr>
      <w:r>
        <w:t>Komentář: Rozvodnice oblastí povodí byly aktualizovány podle datové sady rozvodnic vedené v rámci ISVS-VODA ČHMÚ (verze z 6. 12. 2018). Rozloha odpovídá údajům 2. plánů povodí.</w:t>
      </w:r>
    </w:p>
    <w:p w14:paraId="592F8DE4" w14:textId="77777777" w:rsidR="003151D9" w:rsidRPr="003151D9" w:rsidRDefault="003151D9" w:rsidP="006B6815">
      <w:pPr>
        <w:pStyle w:val="Nadpis2"/>
        <w:spacing w:before="360" w:after="240"/>
        <w:ind w:left="578" w:hanging="578"/>
        <w:rPr>
          <w:rFonts w:ascii="Arial" w:hAnsi="Arial" w:cs="Arial"/>
          <w:color w:val="auto"/>
        </w:rPr>
      </w:pPr>
      <w:bookmarkStart w:id="11" w:name="_Toc94136751"/>
      <w:r w:rsidRPr="003151D9">
        <w:rPr>
          <w:rFonts w:ascii="Arial" w:hAnsi="Arial" w:cs="Arial"/>
          <w:color w:val="auto"/>
        </w:rPr>
        <w:t xml:space="preserve">Útvary povrchové vody a jejich </w:t>
      </w:r>
      <w:proofErr w:type="spellStart"/>
      <w:r w:rsidRPr="003151D9">
        <w:rPr>
          <w:rFonts w:ascii="Arial" w:hAnsi="Arial" w:cs="Arial"/>
          <w:color w:val="auto"/>
        </w:rPr>
        <w:t>mezipovodí</w:t>
      </w:r>
      <w:bookmarkEnd w:id="11"/>
      <w:proofErr w:type="spellEnd"/>
    </w:p>
    <w:p w14:paraId="4BC2C976" w14:textId="7DB2471E" w:rsidR="003151D9" w:rsidRPr="003151D9" w:rsidRDefault="003151D9" w:rsidP="003151D9">
      <w:pPr>
        <w:rPr>
          <w:b/>
        </w:rPr>
      </w:pPr>
      <w:r w:rsidRPr="003151D9">
        <w:rPr>
          <w:b/>
        </w:rPr>
        <w:t>Entita: UTV_POV</w:t>
      </w:r>
      <w:r w:rsidR="000E36F9">
        <w:rPr>
          <w:b/>
        </w:rPr>
        <w:t xml:space="preserve"> </w:t>
      </w:r>
      <w:r w:rsidR="000E36F9" w:rsidRPr="000E36F9">
        <w:rPr>
          <w:b/>
        </w:rPr>
        <w:t>Útvar povrchové vody</w:t>
      </w:r>
    </w:p>
    <w:p w14:paraId="422E031C" w14:textId="203213D9" w:rsidR="003151D9" w:rsidRDefault="003151D9" w:rsidP="003151D9">
      <w:r>
        <w:t xml:space="preserve">Verze: </w:t>
      </w:r>
      <w:r w:rsidRPr="00B34F22">
        <w:t>20191003</w:t>
      </w:r>
    </w:p>
    <w:p w14:paraId="7A3A2FBF" w14:textId="77777777" w:rsidR="003151D9" w:rsidRDefault="003151D9" w:rsidP="003151D9">
      <w:r>
        <w:t>Stav: rozpracováno.</w:t>
      </w:r>
    </w:p>
    <w:p w14:paraId="2546A5C7" w14:textId="77777777" w:rsidR="003151D9" w:rsidRDefault="003151D9" w:rsidP="00A1585E">
      <w:pPr>
        <w:jc w:val="both"/>
      </w:pPr>
      <w:r>
        <w:lastRenderedPageBreak/>
        <w:t xml:space="preserve">Komentář: Údaje převzaty z podkladů od státních podniků Povodí. V podkladových datových sadách byly problémy se zřejmými chybami v diakritice názvů útvarů a vodních toků. Chyby byly opraveny (podle údajů z minulých plánů a dalších podkladů, např. základní mapy ČR), nicméně je účelné konečné odsouhlasení podniky Povodí (před připravovaným uvedením seznamu ve vyhlášce). Údaje o typu byly doplněny podle umístění reprezentativních profilů. Údaje o kategorii byly upraveny podle pokladů podniků Povodí týkajících se revize vymezení silně ovlivněných vodních útvarů v kategorii řeka. </w:t>
      </w:r>
      <w:r w:rsidRPr="00966687">
        <w:t>Podle údajů z evidence odběrů podzemní vody pro vodní bilanci (za období 2013-2018)</w:t>
      </w:r>
      <w:r>
        <w:t>,</w:t>
      </w:r>
      <w:r w:rsidRPr="00966687">
        <w:t xml:space="preserve"> evidenc</w:t>
      </w:r>
      <w:r>
        <w:t>e</w:t>
      </w:r>
      <w:r w:rsidRPr="00966687">
        <w:t xml:space="preserve"> odběrů „surové vody“  ČHMÚ (</w:t>
      </w:r>
      <w:r>
        <w:t xml:space="preserve">za období </w:t>
      </w:r>
      <w:r w:rsidRPr="00966687">
        <w:t xml:space="preserve">2017-2018) </w:t>
      </w:r>
      <w:r>
        <w:t xml:space="preserve">a vymezení CHOPAV relevantních pro povrchové vody </w:t>
      </w:r>
      <w:r w:rsidRPr="00966687">
        <w:t xml:space="preserve">byl aktualizováno údaj </w:t>
      </w:r>
      <w:r>
        <w:t xml:space="preserve">(EX_UPIT) </w:t>
      </w:r>
      <w:r w:rsidRPr="00966687">
        <w:t xml:space="preserve">o určení vodního útvaru jako chráněné oblasti pro odběr vody pro lidskou spotřebu. </w:t>
      </w:r>
      <w:r>
        <w:t>Dosud chybí podklady pro údaje týkající se případné aktualizace určení přeshraničních útvarů (položky EX_UHRA, UPOVHRA_IDE) a údaje o vztahu k chráněné oblasti s vazbou na vodu (EX_CHRUZ). Budou doplněny po odsouhlasení přeshraničních útvarů a konečném vymezení chráněných oblastí (po aktualizaci zranitelných oblastí v roce 2020).</w:t>
      </w:r>
    </w:p>
    <w:p w14:paraId="54D08521" w14:textId="77777777" w:rsidR="003151D9" w:rsidRDefault="003151D9" w:rsidP="003151D9">
      <w:r>
        <w:t xml:space="preserve">Verze: </w:t>
      </w:r>
      <w:r w:rsidRPr="00B34F22">
        <w:t>201910</w:t>
      </w:r>
      <w:r>
        <w:t>18</w:t>
      </w:r>
    </w:p>
    <w:p w14:paraId="5E901DE0" w14:textId="77777777" w:rsidR="003151D9" w:rsidRDefault="003151D9" w:rsidP="003151D9">
      <w:r>
        <w:t>Stav: rozpracováno.</w:t>
      </w:r>
    </w:p>
    <w:p w14:paraId="59D700E0" w14:textId="77777777" w:rsidR="003151D9" w:rsidRDefault="003151D9" w:rsidP="00A1585E">
      <w:pPr>
        <w:jc w:val="both"/>
      </w:pPr>
      <w:r>
        <w:t>Komentář: Začleněno konečné vymezení silně ovlivněných útvarů v dílčím povodí Horní Odry.</w:t>
      </w:r>
    </w:p>
    <w:p w14:paraId="266BCE95" w14:textId="77777777" w:rsidR="003151D9" w:rsidRDefault="003151D9" w:rsidP="003151D9">
      <w:r>
        <w:t>Verze: 20191105</w:t>
      </w:r>
    </w:p>
    <w:p w14:paraId="10E0EAF2" w14:textId="77777777" w:rsidR="003151D9" w:rsidRDefault="003151D9" w:rsidP="003151D9">
      <w:r>
        <w:t>Stav: rozpracováno.</w:t>
      </w:r>
    </w:p>
    <w:p w14:paraId="1FA1FDF6" w14:textId="77777777" w:rsidR="003151D9" w:rsidRDefault="003151D9" w:rsidP="003151D9">
      <w:r>
        <w:t>Komentář: Oprava útvaru HSL_1340 z přírodního na silně ovlivněný.</w:t>
      </w:r>
    </w:p>
    <w:p w14:paraId="0D836BB9" w14:textId="77777777" w:rsidR="003151D9" w:rsidRDefault="003151D9" w:rsidP="003151D9">
      <w:r>
        <w:t>Verze: 20200110</w:t>
      </w:r>
    </w:p>
    <w:p w14:paraId="05C856ED" w14:textId="77777777" w:rsidR="003151D9" w:rsidRDefault="003151D9" w:rsidP="003151D9">
      <w:r>
        <w:t>Stav: rozpracováno.</w:t>
      </w:r>
    </w:p>
    <w:p w14:paraId="71BB76D8" w14:textId="19687A5D" w:rsidR="003151D9" w:rsidRDefault="003151D9" w:rsidP="00A1585E">
      <w:pPr>
        <w:jc w:val="both"/>
      </w:pPr>
      <w:r>
        <w:t>Komentář: Oprava názvů 1</w:t>
      </w:r>
      <w:r w:rsidR="00BE10DC">
        <w:t>2</w:t>
      </w:r>
      <w:r>
        <w:t xml:space="preserve"> útvarů (po kontrole názvů státními podniky Povodí pro potřebu uvedení seznamu útvarů ve vyhlášce). Změna ID útvaru MOV_2530 na MOV_0530.</w:t>
      </w:r>
    </w:p>
    <w:p w14:paraId="34145F55" w14:textId="271BFF39" w:rsidR="0040154F" w:rsidRDefault="0040154F" w:rsidP="0040154F">
      <w:r>
        <w:t>Verze: 20200120</w:t>
      </w:r>
    </w:p>
    <w:p w14:paraId="0C9A0F15" w14:textId="77777777" w:rsidR="0040154F" w:rsidRDefault="0040154F" w:rsidP="0040154F">
      <w:r>
        <w:t>Stav: rozpracováno.</w:t>
      </w:r>
    </w:p>
    <w:p w14:paraId="0D414BE2" w14:textId="54FE550E" w:rsidR="0040154F" w:rsidRDefault="0040154F" w:rsidP="0040154F">
      <w:pPr>
        <w:jc w:val="both"/>
      </w:pPr>
      <w:r>
        <w:t>Komentář: Oprava názvů útvarů DYJ_0980 a DYJ_1140, oprava názvu vodního toku u útvaru HSL_2080.</w:t>
      </w:r>
      <w:r w:rsidR="00CD23F3">
        <w:t xml:space="preserve"> </w:t>
      </w:r>
    </w:p>
    <w:p w14:paraId="742BF6F5" w14:textId="76CB4344" w:rsidR="00E85C8C" w:rsidRDefault="00E85C8C" w:rsidP="00E85C8C">
      <w:r>
        <w:t>Verze: 20200924</w:t>
      </w:r>
    </w:p>
    <w:p w14:paraId="55ADF9EE" w14:textId="77777777" w:rsidR="00E85C8C" w:rsidRDefault="00E85C8C" w:rsidP="00E85C8C">
      <w:r>
        <w:t>Stav: rozpracováno.</w:t>
      </w:r>
    </w:p>
    <w:p w14:paraId="0E5A1314" w14:textId="05C2A490" w:rsidR="00E85C8C" w:rsidRDefault="00E85C8C" w:rsidP="00E85C8C">
      <w:pPr>
        <w:jc w:val="both"/>
      </w:pPr>
      <w:r>
        <w:t xml:space="preserve">Komentář: Doplnění položek EX_CHRUZ, EX_UHRA a UPOVHRA_ID (s výjimkou útvaru </w:t>
      </w:r>
      <w:r w:rsidRPr="00E85C8C">
        <w:t>MOV_1400</w:t>
      </w:r>
      <w:r>
        <w:t xml:space="preserve">). </w:t>
      </w:r>
      <w:r w:rsidR="00017A6B">
        <w:t>Chybí pouze společné ID přeshraničního útvaru MOV_1400.</w:t>
      </w:r>
    </w:p>
    <w:p w14:paraId="53F20583" w14:textId="06CA569F" w:rsidR="000E36F9" w:rsidRPr="000E36F9" w:rsidRDefault="003151D9" w:rsidP="00126A38">
      <w:pPr>
        <w:rPr>
          <w:b/>
        </w:rPr>
      </w:pPr>
      <w:r w:rsidRPr="003151D9">
        <w:rPr>
          <w:b/>
        </w:rPr>
        <w:t>Entita: UPOV_R</w:t>
      </w:r>
      <w:r w:rsidR="000E36F9">
        <w:rPr>
          <w:b/>
        </w:rPr>
        <w:t xml:space="preserve"> </w:t>
      </w:r>
      <w:r w:rsidR="000E36F9" w:rsidRPr="000E36F9">
        <w:rPr>
          <w:b/>
        </w:rPr>
        <w:t>Útvar povrchové vody kategorie "řeka"</w:t>
      </w:r>
    </w:p>
    <w:p w14:paraId="09822807" w14:textId="77777777" w:rsidR="003151D9" w:rsidRDefault="003151D9" w:rsidP="003151D9">
      <w:r>
        <w:t xml:space="preserve">Verze: </w:t>
      </w:r>
      <w:r w:rsidRPr="00B34F22">
        <w:t>20191003</w:t>
      </w:r>
    </w:p>
    <w:p w14:paraId="61464372" w14:textId="77777777" w:rsidR="003151D9" w:rsidRDefault="003151D9" w:rsidP="003151D9">
      <w:r>
        <w:lastRenderedPageBreak/>
        <w:t>Stav: kompletní.</w:t>
      </w:r>
    </w:p>
    <w:p w14:paraId="5F966160" w14:textId="77777777" w:rsidR="003151D9" w:rsidRDefault="003151D9" w:rsidP="00A1585E">
      <w:pPr>
        <w:jc w:val="both"/>
      </w:pPr>
      <w:r>
        <w:t>Komentář: Geografické údaje byly převzaty z datových sad podniků Povodí a upraveny v místě změn vymezení vodních útvarů. Sada obsahuje pouze linie útvarů vymezených v ČR v kategorii „řeka“. Linie jsou za jednotlivé útvary sloučeny do typu „</w:t>
      </w:r>
      <w:proofErr w:type="spellStart"/>
      <w:r>
        <w:t>polyline</w:t>
      </w:r>
      <w:proofErr w:type="spellEnd"/>
      <w:r>
        <w:t>“.</w:t>
      </w:r>
    </w:p>
    <w:p w14:paraId="73C06F54" w14:textId="77777777" w:rsidR="003151D9" w:rsidRDefault="003151D9" w:rsidP="003151D9">
      <w:r>
        <w:t xml:space="preserve">Verze: </w:t>
      </w:r>
      <w:r w:rsidRPr="00B34F22">
        <w:t>20</w:t>
      </w:r>
      <w:r>
        <w:t>200110</w:t>
      </w:r>
    </w:p>
    <w:p w14:paraId="387BCC46" w14:textId="77777777" w:rsidR="003151D9" w:rsidRDefault="003151D9" w:rsidP="003151D9">
      <w:r>
        <w:t>Stav: kompletní.</w:t>
      </w:r>
    </w:p>
    <w:p w14:paraId="00585C7F" w14:textId="77777777" w:rsidR="003151D9" w:rsidRDefault="003151D9" w:rsidP="003151D9">
      <w:r>
        <w:t>Komentář: Změna ID útvaru MOV_2530 na MOV_0530.</w:t>
      </w:r>
    </w:p>
    <w:p w14:paraId="4E3E404A" w14:textId="634EFDA2" w:rsidR="003151D9" w:rsidRPr="003151D9" w:rsidRDefault="003151D9" w:rsidP="00126A38">
      <w:pPr>
        <w:rPr>
          <w:b/>
        </w:rPr>
      </w:pPr>
      <w:r w:rsidRPr="003151D9">
        <w:rPr>
          <w:b/>
        </w:rPr>
        <w:t>Entita: UPOV_J</w:t>
      </w:r>
      <w:r w:rsidR="000E36F9">
        <w:rPr>
          <w:b/>
        </w:rPr>
        <w:t xml:space="preserve"> </w:t>
      </w:r>
      <w:r w:rsidR="000E36F9" w:rsidRPr="000E36F9">
        <w:rPr>
          <w:b/>
        </w:rPr>
        <w:t>Útvar povrchové vody kategorie "jezero"</w:t>
      </w:r>
    </w:p>
    <w:p w14:paraId="453534B1" w14:textId="6B0B4553" w:rsidR="003151D9" w:rsidRDefault="003151D9" w:rsidP="003151D9">
      <w:r>
        <w:t xml:space="preserve">Verze: </w:t>
      </w:r>
      <w:r w:rsidRPr="00B34F22">
        <w:t>20191003</w:t>
      </w:r>
    </w:p>
    <w:p w14:paraId="25335407" w14:textId="77777777" w:rsidR="003151D9" w:rsidRDefault="003151D9" w:rsidP="003151D9">
      <w:r>
        <w:t>Stav: kompletní.</w:t>
      </w:r>
    </w:p>
    <w:p w14:paraId="3D2B4F55" w14:textId="77777777" w:rsidR="003151D9" w:rsidRDefault="003151D9" w:rsidP="00A1585E">
      <w:pPr>
        <w:jc w:val="both"/>
      </w:pPr>
      <w:r>
        <w:t xml:space="preserve">Komentář: Geografické údaje byly převzaty z datových sad podniků Povodí a upraveny v místě změn vymezení vodních útvarů. </w:t>
      </w:r>
    </w:p>
    <w:p w14:paraId="32481B4A" w14:textId="4CC20F0B" w:rsidR="003151D9" w:rsidRPr="003151D9" w:rsidRDefault="003151D9" w:rsidP="003151D9">
      <w:pPr>
        <w:rPr>
          <w:b/>
        </w:rPr>
      </w:pPr>
      <w:r w:rsidRPr="003151D9">
        <w:rPr>
          <w:b/>
        </w:rPr>
        <w:t>Entita: UPOV_HLGP</w:t>
      </w:r>
      <w:r w:rsidR="000E36F9">
        <w:rPr>
          <w:b/>
        </w:rPr>
        <w:t xml:space="preserve"> </w:t>
      </w:r>
      <w:proofErr w:type="spellStart"/>
      <w:r w:rsidR="000E36F9" w:rsidRPr="000E36F9">
        <w:rPr>
          <w:b/>
        </w:rPr>
        <w:t>Mezipovodí</w:t>
      </w:r>
      <w:proofErr w:type="spellEnd"/>
      <w:r w:rsidR="000E36F9" w:rsidRPr="000E36F9">
        <w:rPr>
          <w:b/>
        </w:rPr>
        <w:t xml:space="preserve"> útvaru povrchové vody</w:t>
      </w:r>
    </w:p>
    <w:p w14:paraId="134BC652" w14:textId="1DFBC0C9" w:rsidR="003151D9" w:rsidRDefault="003151D9" w:rsidP="003151D9">
      <w:r>
        <w:t xml:space="preserve">Verze: </w:t>
      </w:r>
      <w:r w:rsidRPr="00B34F22">
        <w:t>20191003</w:t>
      </w:r>
    </w:p>
    <w:p w14:paraId="5D03E27F" w14:textId="77777777" w:rsidR="003151D9" w:rsidRDefault="003151D9" w:rsidP="003151D9">
      <w:r>
        <w:t>Stav: kompletní.</w:t>
      </w:r>
    </w:p>
    <w:p w14:paraId="79151081" w14:textId="77777777" w:rsidR="003151D9" w:rsidRDefault="003151D9" w:rsidP="00A1585E">
      <w:pPr>
        <w:jc w:val="both"/>
      </w:pPr>
      <w:r>
        <w:t xml:space="preserve">Komentář: Geografické údaje byly převzaty z datových sad podniků Povodí a upraveny v místě změn vymezení vodních útvarů. </w:t>
      </w:r>
      <w:proofErr w:type="spellStart"/>
      <w:r>
        <w:t>Mezipovodí</w:t>
      </w:r>
      <w:proofErr w:type="spellEnd"/>
      <w:r>
        <w:t xml:space="preserve"> není vymezeno u útvarů, kde k jeho vymezení nestačí rozvodnice 4. řádu (týká se zejména umělých útvarů v kategorii „jezero“).</w:t>
      </w:r>
    </w:p>
    <w:p w14:paraId="4E394C34" w14:textId="77777777" w:rsidR="003151D9" w:rsidRDefault="003151D9" w:rsidP="003151D9">
      <w:r>
        <w:t xml:space="preserve">Verze: </w:t>
      </w:r>
      <w:r w:rsidRPr="00B34F22">
        <w:t>20</w:t>
      </w:r>
      <w:r>
        <w:t>200</w:t>
      </w:r>
      <w:r w:rsidRPr="00B34F22">
        <w:t>1</w:t>
      </w:r>
      <w:r>
        <w:t>10</w:t>
      </w:r>
    </w:p>
    <w:p w14:paraId="072D4F0B" w14:textId="77777777" w:rsidR="003151D9" w:rsidRDefault="003151D9" w:rsidP="003151D9">
      <w:r>
        <w:t>Stav: kompletní.</w:t>
      </w:r>
    </w:p>
    <w:p w14:paraId="703E1EE7" w14:textId="583EB840" w:rsidR="003151D9" w:rsidRDefault="003151D9" w:rsidP="003151D9">
      <w:r>
        <w:t>Komentář: Změna ID útvaru MOV_2530 na MOV_0530.</w:t>
      </w:r>
    </w:p>
    <w:p w14:paraId="7BCE6464" w14:textId="01A31959" w:rsidR="009B1330" w:rsidRPr="003151D9" w:rsidRDefault="009B1330" w:rsidP="00126A38">
      <w:pPr>
        <w:ind w:left="2410" w:hanging="2410"/>
        <w:rPr>
          <w:b/>
        </w:rPr>
      </w:pPr>
      <w:r w:rsidRPr="003151D9">
        <w:rPr>
          <w:b/>
        </w:rPr>
        <w:t xml:space="preserve">Entita: </w:t>
      </w:r>
      <w:r w:rsidRPr="009B1330">
        <w:rPr>
          <w:b/>
        </w:rPr>
        <w:t>UPOVSO_</w:t>
      </w:r>
      <w:r>
        <w:rPr>
          <w:b/>
        </w:rPr>
        <w:t>FZM</w:t>
      </w:r>
      <w:r w:rsidRPr="009B1330">
        <w:rPr>
          <w:b/>
        </w:rPr>
        <w:t xml:space="preserve"> </w:t>
      </w:r>
      <w:r>
        <w:rPr>
          <w:b/>
        </w:rPr>
        <w:t>Fyzická změna</w:t>
      </w:r>
      <w:r w:rsidRPr="009B1330">
        <w:rPr>
          <w:b/>
        </w:rPr>
        <w:t xml:space="preserve"> souvisej</w:t>
      </w:r>
      <w:r w:rsidRPr="009B1330">
        <w:rPr>
          <w:rFonts w:hint="eastAsia"/>
          <w:b/>
        </w:rPr>
        <w:t>í</w:t>
      </w:r>
      <w:r w:rsidRPr="009B1330">
        <w:rPr>
          <w:b/>
        </w:rPr>
        <w:t>c</w:t>
      </w:r>
      <w:r w:rsidRPr="009B1330">
        <w:rPr>
          <w:rFonts w:hint="eastAsia"/>
          <w:b/>
        </w:rPr>
        <w:t>í</w:t>
      </w:r>
      <w:r w:rsidRPr="009B1330">
        <w:rPr>
          <w:b/>
        </w:rPr>
        <w:t xml:space="preserve"> s ozna</w:t>
      </w:r>
      <w:r w:rsidRPr="009B1330">
        <w:rPr>
          <w:rFonts w:hint="eastAsia"/>
          <w:b/>
        </w:rPr>
        <w:t>č</w:t>
      </w:r>
      <w:r w:rsidRPr="009B1330">
        <w:rPr>
          <w:b/>
        </w:rPr>
        <w:t>en</w:t>
      </w:r>
      <w:r w:rsidRPr="009B1330">
        <w:rPr>
          <w:rFonts w:hint="eastAsia"/>
          <w:b/>
        </w:rPr>
        <w:t>í</w:t>
      </w:r>
      <w:r w:rsidRPr="009B1330">
        <w:rPr>
          <w:b/>
        </w:rPr>
        <w:t xml:space="preserve">m </w:t>
      </w:r>
      <w:r w:rsidRPr="009B1330">
        <w:rPr>
          <w:rFonts w:hint="eastAsia"/>
          <w:b/>
        </w:rPr>
        <w:t>ú</w:t>
      </w:r>
      <w:r w:rsidRPr="009B1330">
        <w:rPr>
          <w:b/>
        </w:rPr>
        <w:t>tvaru povrchov</w:t>
      </w:r>
      <w:r w:rsidRPr="009B1330">
        <w:rPr>
          <w:rFonts w:hint="eastAsia"/>
          <w:b/>
        </w:rPr>
        <w:t>é</w:t>
      </w:r>
      <w:r w:rsidRPr="009B1330">
        <w:rPr>
          <w:b/>
        </w:rPr>
        <w:t xml:space="preserve"> vody jako siln</w:t>
      </w:r>
      <w:r w:rsidRPr="009B1330">
        <w:rPr>
          <w:rFonts w:hint="eastAsia"/>
          <w:b/>
        </w:rPr>
        <w:t>ě</w:t>
      </w:r>
      <w:r w:rsidRPr="009B1330">
        <w:rPr>
          <w:b/>
        </w:rPr>
        <w:t xml:space="preserve"> ovlivn</w:t>
      </w:r>
      <w:r w:rsidRPr="009B1330">
        <w:rPr>
          <w:rFonts w:hint="eastAsia"/>
          <w:b/>
        </w:rPr>
        <w:t>ě</w:t>
      </w:r>
      <w:r w:rsidRPr="009B1330">
        <w:rPr>
          <w:b/>
        </w:rPr>
        <w:t>n</w:t>
      </w:r>
      <w:r w:rsidRPr="009B1330">
        <w:rPr>
          <w:rFonts w:hint="eastAsia"/>
          <w:b/>
        </w:rPr>
        <w:t>ý</w:t>
      </w:r>
    </w:p>
    <w:p w14:paraId="4787843C" w14:textId="77777777" w:rsidR="009B1330" w:rsidRDefault="009B1330" w:rsidP="009B1330">
      <w:r>
        <w:t xml:space="preserve">Verze: </w:t>
      </w:r>
      <w:r w:rsidRPr="009B1330">
        <w:t>20191017</w:t>
      </w:r>
    </w:p>
    <w:p w14:paraId="34E8CAE3" w14:textId="77777777" w:rsidR="009B1330" w:rsidRDefault="009B1330" w:rsidP="009B1330">
      <w:r>
        <w:t>Stav: kompletní.</w:t>
      </w:r>
    </w:p>
    <w:p w14:paraId="61BC3F2E" w14:textId="6B16F015" w:rsidR="009B1330" w:rsidRDefault="009B1330" w:rsidP="009B1330">
      <w:r>
        <w:t xml:space="preserve">Komentář: Doplnění u útvaru </w:t>
      </w:r>
      <w:r w:rsidRPr="009B1330">
        <w:t>MOV_1240</w:t>
      </w:r>
      <w:r>
        <w:t>.</w:t>
      </w:r>
    </w:p>
    <w:p w14:paraId="1389B520" w14:textId="4FB82132" w:rsidR="009B1330" w:rsidRPr="003151D9" w:rsidRDefault="009B1330" w:rsidP="009B1330">
      <w:pPr>
        <w:ind w:left="2410" w:hanging="2410"/>
        <w:rPr>
          <w:b/>
        </w:rPr>
      </w:pPr>
      <w:r w:rsidRPr="003151D9">
        <w:rPr>
          <w:b/>
        </w:rPr>
        <w:t xml:space="preserve">Entita: </w:t>
      </w:r>
      <w:r w:rsidRPr="009B1330">
        <w:rPr>
          <w:b/>
        </w:rPr>
        <w:t>UPOVSO_UZV U</w:t>
      </w:r>
      <w:r w:rsidRPr="009B1330">
        <w:rPr>
          <w:rFonts w:hint="eastAsia"/>
          <w:b/>
        </w:rPr>
        <w:t>ží</w:t>
      </w:r>
      <w:r w:rsidRPr="009B1330">
        <w:rPr>
          <w:b/>
        </w:rPr>
        <w:t>v</w:t>
      </w:r>
      <w:r w:rsidRPr="009B1330">
        <w:rPr>
          <w:rFonts w:hint="eastAsia"/>
          <w:b/>
        </w:rPr>
        <w:t>á</w:t>
      </w:r>
      <w:r w:rsidRPr="009B1330">
        <w:rPr>
          <w:b/>
        </w:rPr>
        <w:t>n</w:t>
      </w:r>
      <w:r w:rsidRPr="009B1330">
        <w:rPr>
          <w:rFonts w:hint="eastAsia"/>
          <w:b/>
        </w:rPr>
        <w:t>í</w:t>
      </w:r>
      <w:r w:rsidRPr="009B1330">
        <w:rPr>
          <w:b/>
        </w:rPr>
        <w:t xml:space="preserve"> vod souvisej</w:t>
      </w:r>
      <w:r w:rsidRPr="009B1330">
        <w:rPr>
          <w:rFonts w:hint="eastAsia"/>
          <w:b/>
        </w:rPr>
        <w:t>í</w:t>
      </w:r>
      <w:r w:rsidRPr="009B1330">
        <w:rPr>
          <w:b/>
        </w:rPr>
        <w:t>c</w:t>
      </w:r>
      <w:r w:rsidRPr="009B1330">
        <w:rPr>
          <w:rFonts w:hint="eastAsia"/>
          <w:b/>
        </w:rPr>
        <w:t>í</w:t>
      </w:r>
      <w:r w:rsidRPr="009B1330">
        <w:rPr>
          <w:b/>
        </w:rPr>
        <w:t xml:space="preserve"> s ozna</w:t>
      </w:r>
      <w:r w:rsidRPr="009B1330">
        <w:rPr>
          <w:rFonts w:hint="eastAsia"/>
          <w:b/>
        </w:rPr>
        <w:t>č</w:t>
      </w:r>
      <w:r w:rsidRPr="009B1330">
        <w:rPr>
          <w:b/>
        </w:rPr>
        <w:t>en</w:t>
      </w:r>
      <w:r w:rsidRPr="009B1330">
        <w:rPr>
          <w:rFonts w:hint="eastAsia"/>
          <w:b/>
        </w:rPr>
        <w:t>í</w:t>
      </w:r>
      <w:r w:rsidRPr="009B1330">
        <w:rPr>
          <w:b/>
        </w:rPr>
        <w:t xml:space="preserve">m </w:t>
      </w:r>
      <w:r w:rsidRPr="009B1330">
        <w:rPr>
          <w:rFonts w:hint="eastAsia"/>
          <w:b/>
        </w:rPr>
        <w:t>ú</w:t>
      </w:r>
      <w:r w:rsidRPr="009B1330">
        <w:rPr>
          <w:b/>
        </w:rPr>
        <w:t>tvaru povrchov</w:t>
      </w:r>
      <w:r w:rsidRPr="009B1330">
        <w:rPr>
          <w:rFonts w:hint="eastAsia"/>
          <w:b/>
        </w:rPr>
        <w:t>é</w:t>
      </w:r>
      <w:r w:rsidRPr="009B1330">
        <w:rPr>
          <w:b/>
        </w:rPr>
        <w:t xml:space="preserve"> vody jako siln</w:t>
      </w:r>
      <w:r w:rsidRPr="009B1330">
        <w:rPr>
          <w:rFonts w:hint="eastAsia"/>
          <w:b/>
        </w:rPr>
        <w:t>ě</w:t>
      </w:r>
      <w:r w:rsidRPr="009B1330">
        <w:rPr>
          <w:b/>
        </w:rPr>
        <w:t xml:space="preserve"> ovlivn</w:t>
      </w:r>
      <w:r w:rsidRPr="009B1330">
        <w:rPr>
          <w:rFonts w:hint="eastAsia"/>
          <w:b/>
        </w:rPr>
        <w:t>ě</w:t>
      </w:r>
      <w:r w:rsidRPr="009B1330">
        <w:rPr>
          <w:b/>
        </w:rPr>
        <w:t>n</w:t>
      </w:r>
      <w:r w:rsidRPr="009B1330">
        <w:rPr>
          <w:rFonts w:hint="eastAsia"/>
          <w:b/>
        </w:rPr>
        <w:t>ý</w:t>
      </w:r>
    </w:p>
    <w:p w14:paraId="1681918F" w14:textId="7A39E592" w:rsidR="009B1330" w:rsidRDefault="009B1330" w:rsidP="00A472B3">
      <w:pPr>
        <w:ind w:left="2410" w:hanging="2410"/>
      </w:pPr>
      <w:r>
        <w:t xml:space="preserve">Verze: </w:t>
      </w:r>
      <w:r w:rsidRPr="009B1330">
        <w:t>20191017</w:t>
      </w:r>
    </w:p>
    <w:p w14:paraId="03B9DC97" w14:textId="77777777" w:rsidR="009B1330" w:rsidRDefault="009B1330" w:rsidP="009B1330">
      <w:r>
        <w:t>Stav: kompletní.</w:t>
      </w:r>
    </w:p>
    <w:p w14:paraId="35CC2B3B" w14:textId="54AA6C89" w:rsidR="009B1330" w:rsidRDefault="009B1330" w:rsidP="009B1330">
      <w:r>
        <w:t>Komentář: -</w:t>
      </w:r>
    </w:p>
    <w:p w14:paraId="445E9065" w14:textId="44B7D39E" w:rsidR="009B1330" w:rsidRDefault="009B1330" w:rsidP="009B1330">
      <w:r>
        <w:lastRenderedPageBreak/>
        <w:t>Verze: 20200110</w:t>
      </w:r>
    </w:p>
    <w:p w14:paraId="7AD638BF" w14:textId="77777777" w:rsidR="009B1330" w:rsidRDefault="009B1330" w:rsidP="009B1330">
      <w:r>
        <w:t>Stav: kompletní.</w:t>
      </w:r>
    </w:p>
    <w:p w14:paraId="074BF139" w14:textId="05A69CB3" w:rsidR="009B1330" w:rsidRDefault="009B1330" w:rsidP="009B1330">
      <w:r>
        <w:t>Komentář: Doplnění u útvaru MOV_1320.</w:t>
      </w:r>
    </w:p>
    <w:p w14:paraId="389186EF" w14:textId="09B84B0E" w:rsidR="009B1330" w:rsidRDefault="009B1330" w:rsidP="009B1330">
      <w:r>
        <w:t>Verze: 20200122</w:t>
      </w:r>
    </w:p>
    <w:p w14:paraId="41F26267" w14:textId="77777777" w:rsidR="009B1330" w:rsidRDefault="009B1330" w:rsidP="009B1330">
      <w:r>
        <w:t>Stav: kompletní.</w:t>
      </w:r>
    </w:p>
    <w:p w14:paraId="0AB5F29F" w14:textId="0B1057B5" w:rsidR="009B1330" w:rsidRDefault="009B1330" w:rsidP="009B1330">
      <w:r>
        <w:t>Komentář: Oprava u útvarů v dílčím povodí OHL.</w:t>
      </w:r>
    </w:p>
    <w:p w14:paraId="009A3D3F" w14:textId="28F1B172" w:rsidR="00C23DBE" w:rsidRPr="000E36F9" w:rsidRDefault="00C23DBE" w:rsidP="00C23DBE">
      <w:pPr>
        <w:ind w:left="2410" w:hanging="2410"/>
        <w:rPr>
          <w:b/>
        </w:rPr>
      </w:pPr>
      <w:r>
        <w:rPr>
          <w:b/>
        </w:rPr>
        <w:t>Entita: UPO</w:t>
      </w:r>
      <w:r w:rsidRPr="000E36F9">
        <w:rPr>
          <w:b/>
        </w:rPr>
        <w:t>V_</w:t>
      </w:r>
      <w:r>
        <w:rPr>
          <w:b/>
        </w:rPr>
        <w:t>VLIV Významný vliv na stav útvaru povrchové vody</w:t>
      </w:r>
    </w:p>
    <w:p w14:paraId="382C51EF" w14:textId="57C20F03" w:rsidR="00C23DBE" w:rsidRDefault="00C23DBE" w:rsidP="00C23DBE">
      <w:r>
        <w:t>Verze: 20201127</w:t>
      </w:r>
    </w:p>
    <w:p w14:paraId="17501292" w14:textId="429617DE" w:rsidR="00C23DBE" w:rsidRDefault="00C23DBE" w:rsidP="00C23DBE">
      <w:r>
        <w:t>Stav: rozpracováno.</w:t>
      </w:r>
    </w:p>
    <w:p w14:paraId="131E87B9" w14:textId="75B12B3C" w:rsidR="00C23DBE" w:rsidRDefault="00C23DBE" w:rsidP="00C23DBE">
      <w:r>
        <w:t>Komentář: Uváděny vlivy s (neúplnými) kódy 4.1, 4.2 a 4.3, které nejsou v seznamu vlivů (PMO, PVL a PLA). U některých „jiných“ antropogenních vlivů není uvedena jejich specifikace (PLA).</w:t>
      </w:r>
    </w:p>
    <w:p w14:paraId="76094EFF" w14:textId="736B6911" w:rsidR="00C23DBE" w:rsidRPr="000E36F9" w:rsidRDefault="00C23DBE" w:rsidP="00C23DBE">
      <w:pPr>
        <w:ind w:left="2410" w:hanging="2410"/>
        <w:rPr>
          <w:b/>
        </w:rPr>
      </w:pPr>
      <w:r>
        <w:rPr>
          <w:b/>
        </w:rPr>
        <w:t>Entita: UPO</w:t>
      </w:r>
      <w:r w:rsidRPr="000E36F9">
        <w:rPr>
          <w:b/>
        </w:rPr>
        <w:t>V_</w:t>
      </w:r>
      <w:r>
        <w:rPr>
          <w:b/>
        </w:rPr>
        <w:t xml:space="preserve">DOPAD </w:t>
      </w:r>
      <w:r w:rsidRPr="00244890">
        <w:rPr>
          <w:b/>
        </w:rPr>
        <w:t>Dop</w:t>
      </w:r>
      <w:r>
        <w:rPr>
          <w:b/>
        </w:rPr>
        <w:t>ad vlivu na stav útvaru povrchové</w:t>
      </w:r>
      <w:r w:rsidRPr="00244890">
        <w:rPr>
          <w:b/>
        </w:rPr>
        <w:t xml:space="preserve"> vody</w:t>
      </w:r>
    </w:p>
    <w:p w14:paraId="5E287D8D" w14:textId="4D35A883" w:rsidR="00C23DBE" w:rsidRDefault="00C23DBE" w:rsidP="00C23DBE">
      <w:r>
        <w:t>Verze: 20201127</w:t>
      </w:r>
    </w:p>
    <w:p w14:paraId="5265803C" w14:textId="4B5BD55D" w:rsidR="00C23DBE" w:rsidRDefault="00C23DBE" w:rsidP="00C23DBE">
      <w:r>
        <w:t>Stav: rozpracováno.</w:t>
      </w:r>
    </w:p>
    <w:p w14:paraId="1D152B87" w14:textId="2E7DF393" w:rsidR="00C23DBE" w:rsidRDefault="00C23DBE" w:rsidP="00C23DBE">
      <w:r>
        <w:t>Komentář: U některých útvarů, kde není dosažen dobrý stav, není uveden žádný dopad (POH, PMO, PVL). U některých „ostatních“ dopadů není uvedena jejich specifikace (PLA).</w:t>
      </w:r>
    </w:p>
    <w:p w14:paraId="312D7A09" w14:textId="77777777" w:rsidR="000E36F9" w:rsidRPr="000E36F9" w:rsidRDefault="000E36F9" w:rsidP="006B6815">
      <w:pPr>
        <w:pStyle w:val="Nadpis2"/>
        <w:spacing w:before="360" w:after="240"/>
        <w:ind w:left="578" w:hanging="578"/>
        <w:rPr>
          <w:rFonts w:ascii="Arial" w:hAnsi="Arial" w:cs="Arial"/>
          <w:color w:val="auto"/>
        </w:rPr>
      </w:pPr>
      <w:bookmarkStart w:id="12" w:name="_Toc94136752"/>
      <w:r w:rsidRPr="000E36F9">
        <w:rPr>
          <w:rFonts w:ascii="Arial" w:hAnsi="Arial" w:cs="Arial"/>
          <w:color w:val="auto"/>
        </w:rPr>
        <w:t>Útvary podzemní vody (a jejich vazba na útvary povrchové vody)</w:t>
      </w:r>
      <w:bookmarkEnd w:id="12"/>
    </w:p>
    <w:p w14:paraId="3D5C39D5" w14:textId="6B9E5B34" w:rsidR="000E36F9" w:rsidRPr="000E36F9" w:rsidRDefault="000E36F9" w:rsidP="00017A6B">
      <w:pPr>
        <w:ind w:left="2410" w:hanging="2410"/>
        <w:rPr>
          <w:b/>
        </w:rPr>
      </w:pPr>
      <w:r w:rsidRPr="000E36F9">
        <w:rPr>
          <w:b/>
        </w:rPr>
        <w:t>Entita: UTV_PZV</w:t>
      </w:r>
      <w:r>
        <w:rPr>
          <w:b/>
        </w:rPr>
        <w:t xml:space="preserve"> </w:t>
      </w:r>
      <w:r w:rsidRPr="000E36F9">
        <w:rPr>
          <w:b/>
        </w:rPr>
        <w:t>Útvar podzemní vody</w:t>
      </w:r>
    </w:p>
    <w:p w14:paraId="16236F22" w14:textId="2F2597E9" w:rsidR="000E36F9" w:rsidRPr="00966687" w:rsidRDefault="000E36F9" w:rsidP="000E36F9">
      <w:r>
        <w:t>Verze: 20191007</w:t>
      </w:r>
    </w:p>
    <w:p w14:paraId="686B1B27" w14:textId="77777777" w:rsidR="000E36F9" w:rsidRPr="00966687" w:rsidRDefault="000E36F9" w:rsidP="000E36F9">
      <w:r w:rsidRPr="00966687">
        <w:t>Stav: rozpracováno</w:t>
      </w:r>
    </w:p>
    <w:p w14:paraId="6FFDA306" w14:textId="77777777" w:rsidR="000E36F9" w:rsidRDefault="000E36F9" w:rsidP="00A1585E">
      <w:pPr>
        <w:jc w:val="both"/>
      </w:pPr>
      <w:r>
        <w:t xml:space="preserve">Komentář: Vymezení je oproti 2. plánům beze změny. </w:t>
      </w:r>
      <w:r w:rsidRPr="00966687">
        <w:t>Podle údajů z evidence odběrů podzemní vody pro vodní bilanci (za období 2013-2018)</w:t>
      </w:r>
      <w:r>
        <w:t>,</w:t>
      </w:r>
      <w:r w:rsidRPr="00966687">
        <w:t xml:space="preserve"> evidenc</w:t>
      </w:r>
      <w:r>
        <w:t>e</w:t>
      </w:r>
      <w:r w:rsidRPr="00966687">
        <w:t xml:space="preserve"> odběrů „surové vody“  ČHMÚ (</w:t>
      </w:r>
      <w:r>
        <w:t xml:space="preserve">za období </w:t>
      </w:r>
      <w:r w:rsidRPr="00966687">
        <w:t xml:space="preserve">2017-2018) </w:t>
      </w:r>
      <w:r>
        <w:t xml:space="preserve">a vymezení CHOPAV relevantních pro podzemní vody </w:t>
      </w:r>
      <w:r w:rsidRPr="00966687">
        <w:t xml:space="preserve">byl aktualizováno údaj </w:t>
      </w:r>
      <w:r>
        <w:t xml:space="preserve">(EX_UPIT) </w:t>
      </w:r>
      <w:r w:rsidRPr="00966687">
        <w:t xml:space="preserve">o určení vodního útvaru jako chráněné oblasti pro odběr vody pro lidskou spotřebu. </w:t>
      </w:r>
      <w:r>
        <w:t>Dosud chybí podklady pro údaje o vztahu k chráněné oblasti s vazbou na vodu a vztahu k terestrickým ekosystémům (EX_CHRUZ, EX_TEREKO). Budou doplněny po konečném vymezení chráněných oblastí (předpoklad po aktualizaci zranitelných oblastí v roce 2020 a identifikace relevance nově určených evropsky významných lokalit s vazbou na vodu pro podzemní vody). Ostatní údaje zůstávají z 2. plánů beze změny.</w:t>
      </w:r>
    </w:p>
    <w:p w14:paraId="4AC02E06" w14:textId="5226D3BE" w:rsidR="00BE594B" w:rsidRPr="00966687" w:rsidRDefault="00BE594B" w:rsidP="00BE594B">
      <w:r>
        <w:t>Verze: 20201005</w:t>
      </w:r>
    </w:p>
    <w:p w14:paraId="49B27412" w14:textId="32CC0FEE" w:rsidR="00BE594B" w:rsidRPr="00966687" w:rsidRDefault="00BE594B" w:rsidP="00BE594B">
      <w:r>
        <w:t>Stav: kompletní</w:t>
      </w:r>
    </w:p>
    <w:p w14:paraId="5E1BB2D9" w14:textId="14D08E2B" w:rsidR="00BE594B" w:rsidRDefault="00BE594B" w:rsidP="00BE594B">
      <w:pPr>
        <w:jc w:val="both"/>
      </w:pPr>
      <w:r>
        <w:lastRenderedPageBreak/>
        <w:t xml:space="preserve">Komentář: Doplněny údaje o vztahu k chráněné oblasti s vazbou na vodu a vztahu k terestrickým ekosystémům (EX_CHRUZ, EX_TEREKO). </w:t>
      </w:r>
    </w:p>
    <w:p w14:paraId="7BA008BE" w14:textId="3061329F" w:rsidR="00A93F1C" w:rsidRPr="00966687" w:rsidRDefault="00A93F1C" w:rsidP="00A93F1C">
      <w:r>
        <w:t>Verze: 20211119</w:t>
      </w:r>
    </w:p>
    <w:p w14:paraId="457C6473" w14:textId="77777777" w:rsidR="00A93F1C" w:rsidRPr="00966687" w:rsidRDefault="00A93F1C" w:rsidP="00A93F1C">
      <w:r>
        <w:t>Stav: kompletní</w:t>
      </w:r>
    </w:p>
    <w:p w14:paraId="50265A55" w14:textId="567F81FE" w:rsidR="00A93F1C" w:rsidRDefault="00A93F1C" w:rsidP="00A93F1C">
      <w:pPr>
        <w:jc w:val="both"/>
      </w:pPr>
      <w:r>
        <w:t xml:space="preserve">Komentář: Opraveno určení útvarů </w:t>
      </w:r>
      <w:r w:rsidRPr="00966687">
        <w:t>jako chráněné oblasti pro odběr vody pro lidskou spotřebu</w:t>
      </w:r>
      <w:r>
        <w:t>: vyřazeny útvary</w:t>
      </w:r>
      <w:r w:rsidR="00524FA7">
        <w:t xml:space="preserve"> </w:t>
      </w:r>
      <w:r w:rsidR="00524FA7" w:rsidRPr="00524FA7">
        <w:t>12110,</w:t>
      </w:r>
      <w:r w:rsidR="00524FA7">
        <w:t xml:space="preserve"> </w:t>
      </w:r>
      <w:r w:rsidR="00524FA7" w:rsidRPr="00524FA7">
        <w:t>12120,</w:t>
      </w:r>
      <w:r w:rsidR="00524FA7">
        <w:t xml:space="preserve"> </w:t>
      </w:r>
      <w:r w:rsidR="00524FA7" w:rsidRPr="00524FA7">
        <w:t>13100,</w:t>
      </w:r>
      <w:r w:rsidR="00524FA7">
        <w:t xml:space="preserve"> </w:t>
      </w:r>
      <w:r w:rsidR="00524FA7" w:rsidRPr="00524FA7">
        <w:t>13200,</w:t>
      </w:r>
      <w:r w:rsidR="00524FA7">
        <w:t xml:space="preserve"> </w:t>
      </w:r>
      <w:r w:rsidR="00524FA7" w:rsidRPr="00524FA7">
        <w:t>21200,</w:t>
      </w:r>
      <w:r w:rsidR="00524FA7">
        <w:t xml:space="preserve"> </w:t>
      </w:r>
      <w:r w:rsidR="00524FA7" w:rsidRPr="00524FA7">
        <w:t>21320,</w:t>
      </w:r>
      <w:r w:rsidR="00524FA7">
        <w:t xml:space="preserve"> </w:t>
      </w:r>
      <w:r w:rsidR="00524FA7" w:rsidRPr="00524FA7">
        <w:t>32122,</w:t>
      </w:r>
      <w:r w:rsidR="00524FA7">
        <w:t xml:space="preserve"> </w:t>
      </w:r>
      <w:r w:rsidR="00524FA7" w:rsidRPr="00524FA7">
        <w:t>64322</w:t>
      </w:r>
      <w:r w:rsidR="00524FA7">
        <w:t xml:space="preserve"> a </w:t>
      </w:r>
      <w:r w:rsidR="00524FA7" w:rsidRPr="00524FA7">
        <w:t>66112</w:t>
      </w:r>
      <w:r w:rsidR="00524FA7">
        <w:t>.</w:t>
      </w:r>
      <w:r>
        <w:t xml:space="preserve"> </w:t>
      </w:r>
    </w:p>
    <w:p w14:paraId="477B1BCE" w14:textId="5FA389C8" w:rsidR="000E36F9" w:rsidRPr="000E36F9" w:rsidRDefault="000E36F9" w:rsidP="00017A6B">
      <w:pPr>
        <w:ind w:left="2410" w:hanging="2410"/>
        <w:rPr>
          <w:b/>
        </w:rPr>
      </w:pPr>
      <w:r w:rsidRPr="000E36F9">
        <w:rPr>
          <w:b/>
        </w:rPr>
        <w:t>Entita: UPZV_UPOV</w:t>
      </w:r>
      <w:r w:rsidR="00680D34">
        <w:rPr>
          <w:b/>
        </w:rPr>
        <w:t xml:space="preserve"> Vazba útvaru podzemní vody na útvar povrchové vody</w:t>
      </w:r>
    </w:p>
    <w:p w14:paraId="1FB340BA" w14:textId="77777777" w:rsidR="000E36F9" w:rsidRDefault="000E36F9" w:rsidP="000E36F9">
      <w:r>
        <w:t>Verze: 20191014</w:t>
      </w:r>
    </w:p>
    <w:p w14:paraId="3AC6ED46" w14:textId="77777777" w:rsidR="000E36F9" w:rsidRDefault="000E36F9" w:rsidP="000E36F9">
      <w:r>
        <w:t>Stav: kompletní.</w:t>
      </w:r>
    </w:p>
    <w:p w14:paraId="7C8957C4" w14:textId="77777777" w:rsidR="000E36F9" w:rsidRDefault="000E36F9" w:rsidP="000E36F9">
      <w:r>
        <w:t>Komentář: Údaje o vazbě útvarů podzemní vody na útvary povrchové vody byly aktualizovány podle změn vymezení útvarů povrchové vody.</w:t>
      </w:r>
    </w:p>
    <w:p w14:paraId="562A61E0" w14:textId="0202BA45" w:rsidR="000E36F9" w:rsidRDefault="000E36F9" w:rsidP="000E36F9">
      <w:r>
        <w:t>Verze: 20200110</w:t>
      </w:r>
    </w:p>
    <w:p w14:paraId="32F9C284" w14:textId="77777777" w:rsidR="000E36F9" w:rsidRDefault="000E36F9" w:rsidP="000E36F9">
      <w:r>
        <w:t>Stav: kompletní.</w:t>
      </w:r>
    </w:p>
    <w:p w14:paraId="32A80A43" w14:textId="14C4FB54" w:rsidR="000E36F9" w:rsidRDefault="000E36F9" w:rsidP="000E36F9">
      <w:r>
        <w:t>Komentář: Změna ID útvaru MOV_2530 na MOV_0530.</w:t>
      </w:r>
    </w:p>
    <w:p w14:paraId="6AC4F17C" w14:textId="2921E7B5" w:rsidR="00680D34" w:rsidRPr="000E36F9" w:rsidRDefault="00680D34" w:rsidP="00017A6B">
      <w:pPr>
        <w:ind w:left="2410" w:hanging="2410"/>
        <w:rPr>
          <w:b/>
        </w:rPr>
      </w:pPr>
      <w:r w:rsidRPr="000E36F9">
        <w:rPr>
          <w:b/>
        </w:rPr>
        <w:t>Entita: UPZV_</w:t>
      </w:r>
      <w:r>
        <w:rPr>
          <w:b/>
        </w:rPr>
        <w:t>VLIV Významný vliv na stav útvaru podzemní vody</w:t>
      </w:r>
    </w:p>
    <w:p w14:paraId="72A5205B" w14:textId="7F8563E3" w:rsidR="00680D34" w:rsidRDefault="00680D34" w:rsidP="00680D34">
      <w:r>
        <w:t>Ve</w:t>
      </w:r>
      <w:r w:rsidR="00E42744">
        <w:t>rze: 20201029</w:t>
      </w:r>
    </w:p>
    <w:p w14:paraId="43D72A4F" w14:textId="77777777" w:rsidR="00680D34" w:rsidRDefault="00680D34" w:rsidP="00680D34">
      <w:r>
        <w:t>Stav: kompletní.</w:t>
      </w:r>
    </w:p>
    <w:p w14:paraId="18689063" w14:textId="6126BB09" w:rsidR="004E75CA" w:rsidRDefault="004E75CA" w:rsidP="004E75CA">
      <w:r>
        <w:t>Verze: 20211119</w:t>
      </w:r>
    </w:p>
    <w:p w14:paraId="7E77EC52" w14:textId="77777777" w:rsidR="004E75CA" w:rsidRDefault="004E75CA" w:rsidP="004E75CA">
      <w:r>
        <w:t>Stav: kompletní.</w:t>
      </w:r>
    </w:p>
    <w:p w14:paraId="69C638AC" w14:textId="2F157976" w:rsidR="00244890" w:rsidRPr="004E75CA" w:rsidRDefault="004E75CA" w:rsidP="00244890">
      <w:r w:rsidRPr="004E75CA">
        <w:t>Komentář: Na</w:t>
      </w:r>
      <w:r>
        <w:t xml:space="preserve"> základě pož</w:t>
      </w:r>
      <w:r w:rsidRPr="004E75CA">
        <w:t>adavků na reporting EK doplněny vlivy pro rizikové útvary v dobrém stavu.</w:t>
      </w:r>
    </w:p>
    <w:p w14:paraId="09252804" w14:textId="5375A48D" w:rsidR="00244890" w:rsidRPr="000E36F9" w:rsidRDefault="00244890" w:rsidP="00017A6B">
      <w:pPr>
        <w:ind w:left="2410" w:hanging="2410"/>
        <w:rPr>
          <w:b/>
        </w:rPr>
      </w:pPr>
      <w:r w:rsidRPr="000E36F9">
        <w:rPr>
          <w:b/>
        </w:rPr>
        <w:t>Entita: UPZV_</w:t>
      </w:r>
      <w:r>
        <w:rPr>
          <w:b/>
        </w:rPr>
        <w:t xml:space="preserve">DOPAD </w:t>
      </w:r>
      <w:r w:rsidRPr="00244890">
        <w:rPr>
          <w:b/>
        </w:rPr>
        <w:t>Dopad vlivu na stav útvaru podzemní vody</w:t>
      </w:r>
    </w:p>
    <w:p w14:paraId="717CE27D" w14:textId="62CAC1B3" w:rsidR="00244890" w:rsidRDefault="00E42744" w:rsidP="00244890">
      <w:r>
        <w:t>Verze: 20201111</w:t>
      </w:r>
    </w:p>
    <w:p w14:paraId="5F09C8B9" w14:textId="77777777" w:rsidR="00244890" w:rsidRDefault="00244890" w:rsidP="00244890">
      <w:r>
        <w:t>Stav: kompletní.</w:t>
      </w:r>
    </w:p>
    <w:p w14:paraId="3422983A" w14:textId="77777777" w:rsidR="004E75CA" w:rsidRDefault="004E75CA" w:rsidP="004E75CA">
      <w:r>
        <w:t>Verze: 20211119</w:t>
      </w:r>
    </w:p>
    <w:p w14:paraId="2E36B25A" w14:textId="77777777" w:rsidR="004E75CA" w:rsidRDefault="004E75CA" w:rsidP="004E75CA">
      <w:r>
        <w:t>Stav: kompletní.</w:t>
      </w:r>
    </w:p>
    <w:p w14:paraId="0364F2E7" w14:textId="63053B8E" w:rsidR="004E75CA" w:rsidRPr="004E75CA" w:rsidRDefault="004E75CA" w:rsidP="004E75CA">
      <w:r w:rsidRPr="004E75CA">
        <w:t>Komentář: Na</w:t>
      </w:r>
      <w:r>
        <w:t xml:space="preserve"> základě pož</w:t>
      </w:r>
      <w:r w:rsidRPr="004E75CA">
        <w:t>adavků na reporting EK</w:t>
      </w:r>
      <w:r>
        <w:t xml:space="preserve"> doplněny dopady</w:t>
      </w:r>
      <w:r w:rsidRPr="004E75CA">
        <w:t xml:space="preserve"> pro rizikové útvary v dobrém stavu.</w:t>
      </w:r>
    </w:p>
    <w:p w14:paraId="7E47512C" w14:textId="77777777" w:rsidR="003151D9" w:rsidRPr="003151D9" w:rsidRDefault="003151D9" w:rsidP="003151D9"/>
    <w:p w14:paraId="536D1644" w14:textId="77777777" w:rsidR="002B3802" w:rsidRPr="002B3802" w:rsidRDefault="002B3802" w:rsidP="002B3802">
      <w:pPr>
        <w:pStyle w:val="Nadpis2"/>
        <w:rPr>
          <w:rFonts w:ascii="Arial" w:hAnsi="Arial" w:cs="Arial"/>
          <w:color w:val="auto"/>
        </w:rPr>
      </w:pPr>
      <w:bookmarkStart w:id="13" w:name="_Toc94136753"/>
      <w:r w:rsidRPr="002B3802">
        <w:rPr>
          <w:rFonts w:ascii="Arial" w:hAnsi="Arial" w:cs="Arial"/>
          <w:color w:val="auto"/>
        </w:rPr>
        <w:t>Chráněné oblasti s vazbou na vodu</w:t>
      </w:r>
      <w:bookmarkEnd w:id="13"/>
    </w:p>
    <w:p w14:paraId="4BA50C5C" w14:textId="599B039E" w:rsidR="003151D9" w:rsidRDefault="003151D9" w:rsidP="003151D9"/>
    <w:p w14:paraId="7008D106" w14:textId="7E943D9F" w:rsidR="002B3802" w:rsidRPr="000E36F9" w:rsidRDefault="002B3802" w:rsidP="00017A6B">
      <w:pPr>
        <w:ind w:left="2410" w:hanging="2410"/>
        <w:rPr>
          <w:b/>
        </w:rPr>
      </w:pPr>
      <w:r>
        <w:rPr>
          <w:b/>
        </w:rPr>
        <w:lastRenderedPageBreak/>
        <w:t xml:space="preserve">Entita: </w:t>
      </w:r>
      <w:r w:rsidRPr="002B3802">
        <w:rPr>
          <w:b/>
        </w:rPr>
        <w:t>CHR_UZ Chráněná oblast s vazbou na vodu</w:t>
      </w:r>
    </w:p>
    <w:p w14:paraId="6440ADE8" w14:textId="472222C2" w:rsidR="002B3802" w:rsidRDefault="002B3802" w:rsidP="002B3802">
      <w:r>
        <w:t xml:space="preserve">Verze: </w:t>
      </w:r>
      <w:r w:rsidRPr="002B3802">
        <w:t>20191105</w:t>
      </w:r>
    </w:p>
    <w:p w14:paraId="205C80A3" w14:textId="30865380" w:rsidR="002B3802" w:rsidRDefault="002B3802" w:rsidP="002B3802">
      <w:r>
        <w:t>Stav: rozpracováno.</w:t>
      </w:r>
    </w:p>
    <w:p w14:paraId="17BFC183" w14:textId="394C25BC" w:rsidR="002B3802" w:rsidRPr="00197994" w:rsidRDefault="002B3802" w:rsidP="00A1585E">
      <w:pPr>
        <w:jc w:val="both"/>
        <w:rPr>
          <w:rFonts w:eastAsia="Calibri"/>
          <w:color w:val="000000"/>
        </w:rPr>
      </w:pPr>
      <w:r w:rsidRPr="00197994">
        <w:rPr>
          <w:rFonts w:eastAsia="Calibri"/>
          <w:color w:val="000000"/>
        </w:rPr>
        <w:t xml:space="preserve">Komentář: </w:t>
      </w:r>
      <w:r w:rsidR="00197994" w:rsidRPr="00197994">
        <w:rPr>
          <w:rFonts w:eastAsia="Calibri"/>
          <w:color w:val="000000"/>
        </w:rPr>
        <w:t xml:space="preserve">Kompletní seznam ptačích oblastí, </w:t>
      </w:r>
      <w:r w:rsidR="00197994" w:rsidRPr="00EF31F0">
        <w:rPr>
          <w:rFonts w:eastAsia="Calibri"/>
          <w:color w:val="000000"/>
        </w:rPr>
        <w:t>evropsky významných lokalit</w:t>
      </w:r>
      <w:r w:rsidR="00197994">
        <w:rPr>
          <w:rFonts w:eastAsia="Calibri"/>
          <w:color w:val="000000"/>
        </w:rPr>
        <w:t xml:space="preserve"> a MZCHÚ </w:t>
      </w:r>
      <w:r w:rsidR="00197994" w:rsidRPr="00EF31F0">
        <w:rPr>
          <w:rFonts w:eastAsia="Calibri"/>
          <w:color w:val="000000"/>
        </w:rPr>
        <w:t xml:space="preserve"> s vazbou na vodu</w:t>
      </w:r>
      <w:r w:rsidR="00197994">
        <w:rPr>
          <w:rFonts w:eastAsia="Calibri"/>
          <w:color w:val="000000"/>
        </w:rPr>
        <w:t xml:space="preserve">, mokřadů podle </w:t>
      </w:r>
      <w:proofErr w:type="spellStart"/>
      <w:r w:rsidR="00197994">
        <w:rPr>
          <w:rFonts w:eastAsia="Calibri"/>
          <w:color w:val="000000"/>
        </w:rPr>
        <w:t>Ramsarské</w:t>
      </w:r>
      <w:proofErr w:type="spellEnd"/>
      <w:r w:rsidR="00197994">
        <w:rPr>
          <w:rFonts w:eastAsia="Calibri"/>
          <w:color w:val="000000"/>
        </w:rPr>
        <w:t xml:space="preserve"> úmluvy a koupacích oblastí. </w:t>
      </w:r>
      <w:r w:rsidR="00197994" w:rsidRPr="00EF31F0">
        <w:rPr>
          <w:rFonts w:eastAsia="Calibri"/>
          <w:color w:val="000000"/>
        </w:rPr>
        <w:t>Dosud naopak nejsou k dispozici podklady pro aktualizaci zranitelných oblastí (entita ZRAN_OBL). Jejich revidovaný seznam za nové období (řešeno v jiném dílčím úkolu PVSS č. 6) bude k dispozici koncem roku 2019, schváleny a reportovány EK budou až v roce 2020.</w:t>
      </w:r>
      <w:r w:rsidR="00197994">
        <w:rPr>
          <w:rFonts w:eastAsia="Calibri"/>
          <w:color w:val="000000"/>
        </w:rPr>
        <w:t xml:space="preserve"> Pro 3. plány byl a</w:t>
      </w:r>
      <w:r w:rsidR="00197994" w:rsidRPr="00EF31F0">
        <w:rPr>
          <w:rFonts w:eastAsia="Calibri"/>
          <w:color w:val="000000"/>
        </w:rPr>
        <w:t>ktualizová</w:t>
      </w:r>
      <w:r w:rsidR="00197994">
        <w:rPr>
          <w:rFonts w:eastAsia="Calibri"/>
          <w:color w:val="000000"/>
        </w:rPr>
        <w:t>n výběr</w:t>
      </w:r>
      <w:r w:rsidR="00197994" w:rsidRPr="00EF31F0">
        <w:rPr>
          <w:rFonts w:eastAsia="Calibri"/>
          <w:color w:val="000000"/>
        </w:rPr>
        <w:t xml:space="preserve"> evropsky významných lokalit</w:t>
      </w:r>
      <w:r w:rsidR="00197994">
        <w:rPr>
          <w:rFonts w:eastAsia="Calibri"/>
          <w:color w:val="000000"/>
        </w:rPr>
        <w:t xml:space="preserve"> a MZCHÚ. Výběry ptačích oblastí a </w:t>
      </w:r>
      <w:r w:rsidR="00197994" w:rsidRPr="00EF31F0">
        <w:rPr>
          <w:rFonts w:eastAsia="Calibri"/>
          <w:color w:val="000000"/>
        </w:rPr>
        <w:t xml:space="preserve">mokřadů podle </w:t>
      </w:r>
      <w:proofErr w:type="spellStart"/>
      <w:r w:rsidR="00197994" w:rsidRPr="00EF31F0">
        <w:rPr>
          <w:rFonts w:eastAsia="Calibri"/>
          <w:color w:val="000000"/>
        </w:rPr>
        <w:t>Ramsarské</w:t>
      </w:r>
      <w:proofErr w:type="spellEnd"/>
      <w:r w:rsidR="00197994" w:rsidRPr="00EF31F0">
        <w:rPr>
          <w:rFonts w:eastAsia="Calibri"/>
          <w:color w:val="000000"/>
        </w:rPr>
        <w:t xml:space="preserve"> úmluvy zůstáv</w:t>
      </w:r>
      <w:r w:rsidR="00197994">
        <w:rPr>
          <w:rFonts w:eastAsia="Calibri"/>
          <w:color w:val="000000"/>
        </w:rPr>
        <w:t>ají</w:t>
      </w:r>
      <w:r w:rsidR="00197994" w:rsidRPr="00EF31F0">
        <w:rPr>
          <w:rFonts w:eastAsia="Calibri"/>
          <w:color w:val="000000"/>
        </w:rPr>
        <w:t xml:space="preserve"> od 2. plánů nezměněn</w:t>
      </w:r>
      <w:r w:rsidR="00197994">
        <w:rPr>
          <w:rFonts w:eastAsia="Calibri"/>
          <w:color w:val="000000"/>
        </w:rPr>
        <w:t>y,</w:t>
      </w:r>
      <w:r w:rsidR="00197994" w:rsidRPr="00EF31F0">
        <w:rPr>
          <w:rFonts w:eastAsia="Calibri"/>
          <w:color w:val="000000"/>
        </w:rPr>
        <w:t xml:space="preserve"> </w:t>
      </w:r>
      <w:r w:rsidR="00197994">
        <w:rPr>
          <w:rFonts w:eastAsia="Calibri"/>
          <w:color w:val="000000"/>
        </w:rPr>
        <w:t>a</w:t>
      </w:r>
      <w:r w:rsidR="00197994" w:rsidRPr="00EF31F0">
        <w:rPr>
          <w:rFonts w:eastAsia="Calibri"/>
          <w:color w:val="000000"/>
        </w:rPr>
        <w:t>ktualizovány byly pouze geografické údaje</w:t>
      </w:r>
      <w:r w:rsidR="00197994">
        <w:rPr>
          <w:rFonts w:eastAsia="Calibri"/>
          <w:color w:val="000000"/>
        </w:rPr>
        <w:t xml:space="preserve">. </w:t>
      </w:r>
      <w:r w:rsidR="00197994" w:rsidRPr="00EF31F0">
        <w:rPr>
          <w:rFonts w:eastAsia="Calibri"/>
          <w:color w:val="000000"/>
        </w:rPr>
        <w:t>Koupací oblasti byly převzaty z dat za referenční rok 2018</w:t>
      </w:r>
      <w:r w:rsidR="00197994">
        <w:rPr>
          <w:rFonts w:eastAsia="Calibri"/>
          <w:color w:val="000000"/>
        </w:rPr>
        <w:t>.</w:t>
      </w:r>
      <w:r w:rsidR="00E85C8C">
        <w:rPr>
          <w:rFonts w:eastAsia="Calibri"/>
          <w:color w:val="000000"/>
        </w:rPr>
        <w:t xml:space="preserve"> </w:t>
      </w:r>
      <w:r w:rsidR="00197994">
        <w:rPr>
          <w:rFonts w:eastAsia="Calibri"/>
          <w:color w:val="000000"/>
        </w:rPr>
        <w:t>Ú</w:t>
      </w:r>
      <w:r w:rsidR="00197994" w:rsidRPr="00EF31F0">
        <w:rPr>
          <w:rFonts w:eastAsia="Calibri"/>
          <w:color w:val="000000"/>
        </w:rPr>
        <w:t>daje o využití vodních útvarů pro odběr vody pro lidskou spotřebu j</w:t>
      </w:r>
      <w:r w:rsidR="00197994">
        <w:rPr>
          <w:rFonts w:eastAsia="Calibri"/>
          <w:color w:val="000000"/>
        </w:rPr>
        <w:t>sou</w:t>
      </w:r>
      <w:r w:rsidR="00197994" w:rsidRPr="00EF31F0">
        <w:rPr>
          <w:rFonts w:eastAsia="Calibri"/>
          <w:color w:val="000000"/>
        </w:rPr>
        <w:t xml:space="preserve"> součástí datových sad vymezení vodních útvarů tedy v entitách UTV_POV a UTV_PZV – viz výše)</w:t>
      </w:r>
      <w:r w:rsidR="00197994">
        <w:rPr>
          <w:rFonts w:eastAsia="Calibri"/>
          <w:color w:val="000000"/>
        </w:rPr>
        <w:t xml:space="preserve">. </w:t>
      </w:r>
    </w:p>
    <w:p w14:paraId="075ECE0D" w14:textId="1E7DB797" w:rsidR="00E85C8C" w:rsidRDefault="00E85C8C" w:rsidP="00E85C8C">
      <w:r>
        <w:t xml:space="preserve">Verze: </w:t>
      </w:r>
      <w:r w:rsidRPr="002B3802">
        <w:t>20</w:t>
      </w:r>
      <w:r>
        <w:t>200924</w:t>
      </w:r>
    </w:p>
    <w:p w14:paraId="5B136BF0" w14:textId="77990D28" w:rsidR="00E85C8C" w:rsidRDefault="00E85C8C" w:rsidP="00E85C8C">
      <w:r>
        <w:t>Stav: kompletní.</w:t>
      </w:r>
    </w:p>
    <w:p w14:paraId="68530D5B" w14:textId="09E0C4A5" w:rsidR="00E85C8C" w:rsidRDefault="00E85C8C" w:rsidP="00E85C8C">
      <w:pPr>
        <w:rPr>
          <w:b/>
        </w:rPr>
      </w:pPr>
      <w:r w:rsidRPr="00197994">
        <w:rPr>
          <w:rFonts w:eastAsia="Calibri"/>
          <w:color w:val="000000"/>
        </w:rPr>
        <w:t>Komentář:</w:t>
      </w:r>
      <w:r>
        <w:rPr>
          <w:rFonts w:eastAsia="Calibri"/>
          <w:color w:val="000000"/>
        </w:rPr>
        <w:t xml:space="preserve"> Doplnění zranitelných oblastí (vymezení z roku 2016) a vodních útvarů </w:t>
      </w:r>
      <w:r w:rsidRPr="00EF31F0">
        <w:rPr>
          <w:rFonts w:eastAsia="Calibri"/>
          <w:color w:val="000000"/>
        </w:rPr>
        <w:t>pro odběr vody pro lidskou spotřebu</w:t>
      </w:r>
      <w:r>
        <w:rPr>
          <w:rFonts w:eastAsia="Calibri"/>
          <w:color w:val="000000"/>
        </w:rPr>
        <w:t>.</w:t>
      </w:r>
    </w:p>
    <w:p w14:paraId="6D975A07" w14:textId="6F3C1EC2" w:rsidR="00524FA7" w:rsidRDefault="00524FA7" w:rsidP="00524FA7">
      <w:r>
        <w:t xml:space="preserve">Verze: </w:t>
      </w:r>
      <w:r w:rsidRPr="002B3802">
        <w:t>20</w:t>
      </w:r>
      <w:r>
        <w:t>211119</w:t>
      </w:r>
    </w:p>
    <w:p w14:paraId="6265B0A8" w14:textId="77777777" w:rsidR="00524FA7" w:rsidRDefault="00524FA7" w:rsidP="00524FA7">
      <w:r>
        <w:t>Stav: kompletní.</w:t>
      </w:r>
    </w:p>
    <w:p w14:paraId="53A3102B" w14:textId="04F2E4AB" w:rsidR="00E85C8C" w:rsidRDefault="00524FA7" w:rsidP="003151D9">
      <w:pPr>
        <w:rPr>
          <w:b/>
        </w:rPr>
      </w:pPr>
      <w:r w:rsidRPr="00197994">
        <w:rPr>
          <w:rFonts w:eastAsia="Calibri"/>
          <w:color w:val="000000"/>
        </w:rPr>
        <w:t>Komentář:</w:t>
      </w:r>
      <w:r>
        <w:rPr>
          <w:rFonts w:eastAsia="Calibri"/>
          <w:color w:val="000000"/>
        </w:rPr>
        <w:t xml:space="preserve"> Vyřazeny vodní útvary </w:t>
      </w:r>
      <w:r w:rsidRPr="00EF31F0">
        <w:rPr>
          <w:rFonts w:eastAsia="Calibri"/>
          <w:color w:val="000000"/>
        </w:rPr>
        <w:t>pro odběr vody pro lidskou spotřebu</w:t>
      </w:r>
      <w:r>
        <w:rPr>
          <w:rFonts w:eastAsia="Calibri"/>
          <w:color w:val="000000"/>
        </w:rPr>
        <w:t xml:space="preserve"> </w:t>
      </w:r>
      <w:r w:rsidRPr="00524FA7">
        <w:t>12110</w:t>
      </w:r>
      <w:r w:rsidR="001E7987">
        <w:t xml:space="preserve">, </w:t>
      </w:r>
      <w:r w:rsidRPr="00524FA7">
        <w:t>21200,</w:t>
      </w:r>
      <w:r>
        <w:t xml:space="preserve"> </w:t>
      </w:r>
      <w:r w:rsidRPr="00524FA7">
        <w:t>21320,</w:t>
      </w:r>
      <w:r>
        <w:t xml:space="preserve"> </w:t>
      </w:r>
      <w:r w:rsidRPr="00524FA7">
        <w:t>64322</w:t>
      </w:r>
      <w:r>
        <w:t xml:space="preserve"> </w:t>
      </w:r>
      <w:r w:rsidRPr="001E7987">
        <w:t>a 66112.</w:t>
      </w:r>
    </w:p>
    <w:p w14:paraId="2AE6B70A" w14:textId="43E62447" w:rsidR="002B3802" w:rsidRDefault="00197994" w:rsidP="00017A6B">
      <w:pPr>
        <w:ind w:left="2410" w:hanging="2410"/>
        <w:rPr>
          <w:b/>
        </w:rPr>
      </w:pPr>
      <w:r w:rsidRPr="00197994">
        <w:rPr>
          <w:b/>
        </w:rPr>
        <w:t>Entita: KOUP_OBL Koupací oblast</w:t>
      </w:r>
    </w:p>
    <w:p w14:paraId="00AD661E" w14:textId="620CE9A3" w:rsidR="00197994" w:rsidRDefault="00197994" w:rsidP="00197994">
      <w:r>
        <w:t>Verze: 20191105</w:t>
      </w:r>
    </w:p>
    <w:p w14:paraId="173342C6" w14:textId="77777777" w:rsidR="00197994" w:rsidRDefault="00197994" w:rsidP="00197994">
      <w:r>
        <w:t>Stav: kompletní.</w:t>
      </w:r>
    </w:p>
    <w:p w14:paraId="174664E4" w14:textId="308CF2ED" w:rsidR="000F33A5" w:rsidRPr="00EF31F0" w:rsidRDefault="00E43EC4" w:rsidP="000F33A5">
      <w:pPr>
        <w:rPr>
          <w:rFonts w:eastAsia="Calibri"/>
          <w:color w:val="000000"/>
        </w:rPr>
      </w:pPr>
      <w:r>
        <w:t>Komentář: viz entita CHR_UZ</w:t>
      </w:r>
      <w:r w:rsidR="000F33A5">
        <w:t xml:space="preserve">. </w:t>
      </w:r>
      <w:r w:rsidR="000F33A5" w:rsidRPr="00EF31F0">
        <w:rPr>
          <w:rFonts w:eastAsia="Calibri"/>
          <w:color w:val="000000"/>
        </w:rPr>
        <w:t xml:space="preserve">Koupací oblasti  byly převzaty z dat za referenční rok 2018. </w:t>
      </w:r>
    </w:p>
    <w:p w14:paraId="1CAF62AF" w14:textId="77777777" w:rsidR="00554043" w:rsidRPr="00062EB2" w:rsidRDefault="00554043" w:rsidP="00017A6B">
      <w:pPr>
        <w:ind w:left="2410" w:hanging="2410"/>
        <w:rPr>
          <w:b/>
        </w:rPr>
      </w:pPr>
      <w:r w:rsidRPr="00062EB2">
        <w:rPr>
          <w:b/>
        </w:rPr>
        <w:t xml:space="preserve">Entita: </w:t>
      </w:r>
      <w:r>
        <w:rPr>
          <w:b/>
        </w:rPr>
        <w:t>ZRAN_OBL</w:t>
      </w:r>
      <w:r w:rsidRPr="00062EB2">
        <w:rPr>
          <w:b/>
        </w:rPr>
        <w:t xml:space="preserve"> </w:t>
      </w:r>
      <w:r>
        <w:rPr>
          <w:b/>
        </w:rPr>
        <w:t>Zranitelná oblast</w:t>
      </w:r>
    </w:p>
    <w:p w14:paraId="0F6999C9" w14:textId="77777777" w:rsidR="00554043" w:rsidRDefault="00554043" w:rsidP="00554043">
      <w:r>
        <w:t>Verze: 20200924</w:t>
      </w:r>
    </w:p>
    <w:p w14:paraId="613D6F10" w14:textId="77777777" w:rsidR="00554043" w:rsidRDefault="00554043" w:rsidP="00554043">
      <w:r>
        <w:t>Stav: kompletní.</w:t>
      </w:r>
    </w:p>
    <w:p w14:paraId="0CDA97C0" w14:textId="77777777" w:rsidR="00554043" w:rsidRDefault="00554043" w:rsidP="00554043">
      <w:r>
        <w:t>Komentář: viz entita CHR_UZ</w:t>
      </w:r>
    </w:p>
    <w:p w14:paraId="7CC8BDA4" w14:textId="4B283A15" w:rsidR="00E43EC4" w:rsidRPr="00E43EC4" w:rsidRDefault="00E43EC4" w:rsidP="00017A6B">
      <w:pPr>
        <w:ind w:left="2410" w:hanging="2410"/>
        <w:rPr>
          <w:b/>
        </w:rPr>
      </w:pPr>
      <w:r w:rsidRPr="00E43EC4">
        <w:rPr>
          <w:b/>
        </w:rPr>
        <w:t>Entita: PTOBL_VODA Ptačí oblast s vazbou na vodu</w:t>
      </w:r>
    </w:p>
    <w:p w14:paraId="1D2DEE26" w14:textId="3C8CB8E3" w:rsidR="00197994" w:rsidRDefault="00197994" w:rsidP="00197994">
      <w:r>
        <w:t>Verze: 20191105</w:t>
      </w:r>
    </w:p>
    <w:p w14:paraId="0615DDD5" w14:textId="6BA65425" w:rsidR="00197994" w:rsidRDefault="00197994" w:rsidP="00197994">
      <w:r>
        <w:t>Stav: kompletní.</w:t>
      </w:r>
    </w:p>
    <w:p w14:paraId="2EAD03DD" w14:textId="77777777" w:rsidR="00E43EC4" w:rsidRDefault="00E43EC4" w:rsidP="00E43EC4">
      <w:r>
        <w:t>Komentář: viz entita CHR_UZ</w:t>
      </w:r>
    </w:p>
    <w:p w14:paraId="5CA038BE" w14:textId="4AE25DC2" w:rsidR="00E43EC4" w:rsidRPr="00E43EC4" w:rsidRDefault="00E43EC4" w:rsidP="00017A6B">
      <w:pPr>
        <w:ind w:left="2410" w:hanging="2410"/>
        <w:rPr>
          <w:b/>
        </w:rPr>
      </w:pPr>
      <w:r w:rsidRPr="00E43EC4">
        <w:rPr>
          <w:b/>
        </w:rPr>
        <w:lastRenderedPageBreak/>
        <w:t>Entita: EVL_VODA Evropsky významná lokalita s vazbou na vodu</w:t>
      </w:r>
    </w:p>
    <w:p w14:paraId="0FEBE66F" w14:textId="77777777" w:rsidR="00197994" w:rsidRDefault="00197994" w:rsidP="00197994">
      <w:r>
        <w:t>Verze: 20191105</w:t>
      </w:r>
    </w:p>
    <w:p w14:paraId="67F3F0AF" w14:textId="62F2F06B" w:rsidR="00197994" w:rsidRDefault="00197994" w:rsidP="00197994">
      <w:r>
        <w:t>Stav: kompletní.</w:t>
      </w:r>
    </w:p>
    <w:p w14:paraId="5BD1A2E1" w14:textId="77777777" w:rsidR="00E43EC4" w:rsidRDefault="00E43EC4" w:rsidP="00E43EC4">
      <w:r>
        <w:t>Komentář: viz entita CHR_UZ</w:t>
      </w:r>
    </w:p>
    <w:p w14:paraId="4B9C32A0" w14:textId="46A02F8E" w:rsidR="00E43EC4" w:rsidRPr="00062EB2" w:rsidRDefault="00E43EC4" w:rsidP="00017A6B">
      <w:pPr>
        <w:ind w:left="2410" w:hanging="2410"/>
        <w:rPr>
          <w:b/>
        </w:rPr>
      </w:pPr>
      <w:r w:rsidRPr="00062EB2">
        <w:rPr>
          <w:b/>
        </w:rPr>
        <w:t>Entita: MZCHU_VODA Malé zvláště chráněné území s vazbou na vodu</w:t>
      </w:r>
    </w:p>
    <w:p w14:paraId="14656AE7" w14:textId="77777777" w:rsidR="00197994" w:rsidRDefault="00197994" w:rsidP="00197994">
      <w:r>
        <w:t>Verze: 20191105</w:t>
      </w:r>
    </w:p>
    <w:p w14:paraId="11C2E707" w14:textId="0A4D278A" w:rsidR="00197994" w:rsidRDefault="00197994" w:rsidP="00197994">
      <w:r>
        <w:t>Stav: kompletní.</w:t>
      </w:r>
    </w:p>
    <w:p w14:paraId="21834339" w14:textId="77777777" w:rsidR="00E43EC4" w:rsidRDefault="00E43EC4" w:rsidP="00E43EC4">
      <w:r>
        <w:t>Komentář: viz entita CHR_UZ</w:t>
      </w:r>
    </w:p>
    <w:p w14:paraId="4EA87C32" w14:textId="591FECB7" w:rsidR="00E43EC4" w:rsidRPr="00062EB2" w:rsidRDefault="00E43EC4" w:rsidP="00017A6B">
      <w:pPr>
        <w:ind w:left="2410" w:hanging="2410"/>
        <w:rPr>
          <w:b/>
        </w:rPr>
      </w:pPr>
      <w:r w:rsidRPr="00062EB2">
        <w:rPr>
          <w:b/>
        </w:rPr>
        <w:t xml:space="preserve">Entita: </w:t>
      </w:r>
      <w:r w:rsidR="00062EB2" w:rsidRPr="00062EB2">
        <w:rPr>
          <w:b/>
        </w:rPr>
        <w:t xml:space="preserve">RAMSAR Mokřad podle </w:t>
      </w:r>
      <w:proofErr w:type="spellStart"/>
      <w:r w:rsidR="00062EB2" w:rsidRPr="00062EB2">
        <w:rPr>
          <w:b/>
        </w:rPr>
        <w:t>Ramsarské</w:t>
      </w:r>
      <w:proofErr w:type="spellEnd"/>
      <w:r w:rsidR="00062EB2" w:rsidRPr="00062EB2">
        <w:rPr>
          <w:b/>
        </w:rPr>
        <w:t xml:space="preserve"> úmluvy</w:t>
      </w:r>
    </w:p>
    <w:p w14:paraId="7D25B97A" w14:textId="77777777" w:rsidR="00197994" w:rsidRDefault="00197994" w:rsidP="00197994">
      <w:r>
        <w:t>Verze: 20191105</w:t>
      </w:r>
    </w:p>
    <w:p w14:paraId="2B497788" w14:textId="77777777" w:rsidR="00197994" w:rsidRDefault="00197994" w:rsidP="00197994">
      <w:r>
        <w:t>Stav: kompletní.</w:t>
      </w:r>
    </w:p>
    <w:p w14:paraId="23B4F3A7" w14:textId="77777777" w:rsidR="00062EB2" w:rsidRDefault="00062EB2" w:rsidP="00062EB2">
      <w:r>
        <w:t>Komentář: viz entita CHR_UZ</w:t>
      </w:r>
    </w:p>
    <w:p w14:paraId="5C10778D" w14:textId="363C11B4" w:rsidR="00275347" w:rsidRPr="00062EB2" w:rsidRDefault="00275347" w:rsidP="00017A6B">
      <w:pPr>
        <w:ind w:left="2410" w:hanging="2410"/>
        <w:rPr>
          <w:b/>
        </w:rPr>
      </w:pPr>
      <w:r w:rsidRPr="00062EB2">
        <w:rPr>
          <w:b/>
        </w:rPr>
        <w:t xml:space="preserve">Entita: </w:t>
      </w:r>
      <w:r>
        <w:rPr>
          <w:b/>
        </w:rPr>
        <w:t>CHRUZ_UPOV Vazba chráněné oblasti na útvar povrchové vody, stanovení environmentálních cílů a hodnocení stavu</w:t>
      </w:r>
    </w:p>
    <w:p w14:paraId="7EC748DD" w14:textId="77777777" w:rsidR="00275347" w:rsidRDefault="00275347" w:rsidP="00275347">
      <w:r>
        <w:t>Verze: 20200924</w:t>
      </w:r>
    </w:p>
    <w:p w14:paraId="3E435506" w14:textId="3A8273B6" w:rsidR="00275347" w:rsidRDefault="00275347" w:rsidP="00275347">
      <w:r>
        <w:t>Stav: rozpracováno.</w:t>
      </w:r>
    </w:p>
    <w:p w14:paraId="3821A212" w14:textId="01407343" w:rsidR="00275347" w:rsidRDefault="00275347" w:rsidP="00BD4C02">
      <w:pPr>
        <w:jc w:val="both"/>
      </w:pPr>
      <w:r>
        <w:t xml:space="preserve">Komentář: Naplněna vazba všech chráněných oblastí na útvary povrchové vody. 15 </w:t>
      </w:r>
      <w:r w:rsidR="00666958">
        <w:t>chráněných oblastí se nachází m</w:t>
      </w:r>
      <w:r w:rsidR="00C03C7C">
        <w:t>i</w:t>
      </w:r>
      <w:r>
        <w:t xml:space="preserve">mo </w:t>
      </w:r>
      <w:proofErr w:type="spellStart"/>
      <w:r>
        <w:t>mezipovodí</w:t>
      </w:r>
      <w:proofErr w:type="spellEnd"/>
      <w:r>
        <w:t xml:space="preserve"> útvarů povrchových vod vymezených v Česku (UPOV_ID=NA). Naplněno vyhodnocení stavu EVL a </w:t>
      </w:r>
      <w:proofErr w:type="spellStart"/>
      <w:r>
        <w:t>Ramsarských</w:t>
      </w:r>
      <w:proofErr w:type="spellEnd"/>
      <w:r>
        <w:t xml:space="preserve"> mokřadů. Dosud chybí údaje o vyhodnocení útvarů využívaných pro odběr pitné vody. Chybí údaje o stanovení environmentálních cílů pro MZCHÚ a ptačí oblasti. </w:t>
      </w:r>
    </w:p>
    <w:p w14:paraId="491244E7" w14:textId="3BA46BF8" w:rsidR="00C03C7C" w:rsidRDefault="00C03C7C" w:rsidP="00C03C7C">
      <w:r>
        <w:t>Verze: 20201102</w:t>
      </w:r>
    </w:p>
    <w:p w14:paraId="5CEA26E3" w14:textId="3B491B9E" w:rsidR="00C03C7C" w:rsidRDefault="00C03C7C" w:rsidP="00C03C7C">
      <w:r>
        <w:t>Stav: kompletní.</w:t>
      </w:r>
    </w:p>
    <w:p w14:paraId="618200BC" w14:textId="14F067E3" w:rsidR="00BF747B" w:rsidRPr="00E22E4A" w:rsidRDefault="00BF747B" w:rsidP="00E22E4A">
      <w:r w:rsidRPr="00E22E4A">
        <w:t>Verze: 2021</w:t>
      </w:r>
      <w:r w:rsidR="00E859C0" w:rsidRPr="00E22E4A">
        <w:t>0713</w:t>
      </w:r>
    </w:p>
    <w:p w14:paraId="536315B8" w14:textId="3164B1B8" w:rsidR="00BF747B" w:rsidRPr="00E22E4A" w:rsidRDefault="00BF747B" w:rsidP="00E22E4A">
      <w:r w:rsidRPr="00E22E4A">
        <w:t>Stav: kompletní</w:t>
      </w:r>
      <w:r w:rsidR="00E859C0" w:rsidRPr="00E22E4A">
        <w:t>,</w:t>
      </w:r>
      <w:r w:rsidRPr="00E22E4A">
        <w:t xml:space="preserve"> </w:t>
      </w:r>
      <w:r w:rsidR="00E859C0" w:rsidRPr="00E22E4A">
        <w:t>revidováno a</w:t>
      </w:r>
      <w:r w:rsidRPr="00E22E4A">
        <w:t xml:space="preserve"> opraveno</w:t>
      </w:r>
      <w:r w:rsidR="00E22E4A">
        <w:t>.</w:t>
      </w:r>
    </w:p>
    <w:p w14:paraId="776592CC" w14:textId="1F20C962" w:rsidR="00BF747B" w:rsidRDefault="00BF747B" w:rsidP="00E22E4A">
      <w:r w:rsidRPr="00E22E4A">
        <w:t xml:space="preserve">Komentář: </w:t>
      </w:r>
      <w:r w:rsidR="00E22E4A" w:rsidRPr="00E22E4A">
        <w:t xml:space="preserve">Vazby EVL na útvary byly upraveny podle revize zpracované VÚV TGM, v. v. i. (H. Janovská 28. 5. 2021). </w:t>
      </w:r>
      <w:r w:rsidRPr="00E22E4A">
        <w:t xml:space="preserve">U MZCHÚ odstraněny vazby CHRUZ_IDE/UPOV_ID u CZ2053/DVL_0340, </w:t>
      </w:r>
      <w:r w:rsidR="00E96966" w:rsidRPr="00E22E4A">
        <w:t>CZ367/MOV_0120</w:t>
      </w:r>
      <w:r w:rsidR="00E859C0" w:rsidRPr="00E22E4A">
        <w:t>,</w:t>
      </w:r>
      <w:r w:rsidR="00E96966" w:rsidRPr="00E22E4A">
        <w:t xml:space="preserve"> CZ736/DVL_0750</w:t>
      </w:r>
      <w:r w:rsidR="00E859C0" w:rsidRPr="00E22E4A">
        <w:t xml:space="preserve">, CZ1606/HVL_1350, CZ166/OHL_0190, CZ1896/DYJ_0810, CZ1926/HSL_0930, CZ407/HVL_0610, CZ926/HVL_0060, CZ990/HVL_1510 a doplněny vazby CZ1495/HSL_0610, CZ1495/HSL_0770, CZ1495/HSL_0840, CZ1495/HSL_0850, CZ997/HVL_0990, CZ556/OHL_1060. </w:t>
      </w:r>
      <w:r w:rsidR="00E96966" w:rsidRPr="00E22E4A">
        <w:t xml:space="preserve"> </w:t>
      </w:r>
      <w:r w:rsidR="00E859C0" w:rsidRPr="00E22E4A">
        <w:t>U</w:t>
      </w:r>
      <w:r w:rsidR="00E96966" w:rsidRPr="00E22E4A">
        <w:t xml:space="preserve"> </w:t>
      </w:r>
      <w:proofErr w:type="spellStart"/>
      <w:r w:rsidR="004705B3">
        <w:t>r</w:t>
      </w:r>
      <w:r w:rsidR="00E96966" w:rsidRPr="00E22E4A">
        <w:t>amsarských</w:t>
      </w:r>
      <w:proofErr w:type="spellEnd"/>
      <w:r w:rsidR="00E96966" w:rsidRPr="00E22E4A">
        <w:t xml:space="preserve"> mokřadů </w:t>
      </w:r>
      <w:r w:rsidR="00E859C0" w:rsidRPr="00E22E4A">
        <w:t>byla odstr</w:t>
      </w:r>
      <w:r w:rsidR="00E22E4A" w:rsidRPr="00E22E4A">
        <w:t>a</w:t>
      </w:r>
      <w:r w:rsidR="00E859C0" w:rsidRPr="00E22E4A">
        <w:t>něna vazba 2075/BER_0060.</w:t>
      </w:r>
    </w:p>
    <w:p w14:paraId="613A1FFE" w14:textId="0D574940" w:rsidR="00B33F53" w:rsidRPr="00062EB2" w:rsidRDefault="00B33F53" w:rsidP="00017A6B">
      <w:pPr>
        <w:ind w:left="2410" w:hanging="2410"/>
        <w:rPr>
          <w:b/>
        </w:rPr>
      </w:pPr>
      <w:r w:rsidRPr="00062EB2">
        <w:rPr>
          <w:b/>
        </w:rPr>
        <w:lastRenderedPageBreak/>
        <w:t xml:space="preserve">Entita: </w:t>
      </w:r>
      <w:r>
        <w:rPr>
          <w:b/>
        </w:rPr>
        <w:t>CHRUZ_UPZV Vazba chráněné oblasti na útvar po</w:t>
      </w:r>
      <w:r w:rsidR="00F23780">
        <w:rPr>
          <w:b/>
        </w:rPr>
        <w:t>dzemní</w:t>
      </w:r>
      <w:r>
        <w:rPr>
          <w:b/>
        </w:rPr>
        <w:t xml:space="preserve"> vody, stanovení environmentálních cílů a hodnocení stavu</w:t>
      </w:r>
    </w:p>
    <w:p w14:paraId="0DEA3954" w14:textId="02443FCF" w:rsidR="00B33F53" w:rsidRDefault="00B33F53" w:rsidP="00B33F53">
      <w:r>
        <w:t>Verze: 20201005</w:t>
      </w:r>
    </w:p>
    <w:p w14:paraId="6DA60E20" w14:textId="77777777" w:rsidR="00B33F53" w:rsidRDefault="00B33F53" w:rsidP="00B33F53">
      <w:r>
        <w:t>Stav: rozpracováno.</w:t>
      </w:r>
    </w:p>
    <w:p w14:paraId="1678CDD3" w14:textId="707F2547" w:rsidR="00B33F53" w:rsidRDefault="00B33F53" w:rsidP="00B33F53">
      <w:pPr>
        <w:jc w:val="both"/>
      </w:pPr>
      <w:r>
        <w:t xml:space="preserve">Komentář: Naplněna vazba všech chráněných oblastí na útvary podzemní vody. Dosud chybí údaje o vyhodnocení útvarů využívaných pro odběr pitné vody. </w:t>
      </w:r>
    </w:p>
    <w:p w14:paraId="575E89F4" w14:textId="0A780299" w:rsidR="00C03C7C" w:rsidRDefault="00C03C7C" w:rsidP="00C03C7C">
      <w:r>
        <w:t>Verze: 20201102</w:t>
      </w:r>
    </w:p>
    <w:p w14:paraId="60DF370C" w14:textId="292434F3" w:rsidR="00C03C7C" w:rsidRDefault="00C03C7C" w:rsidP="00C03C7C">
      <w:r>
        <w:t>Stav: kompletní.</w:t>
      </w:r>
    </w:p>
    <w:p w14:paraId="0840DEF7" w14:textId="53DF1C60" w:rsidR="00524FA7" w:rsidRDefault="00524FA7" w:rsidP="00524FA7">
      <w:r>
        <w:t>Verze: 20211119</w:t>
      </w:r>
    </w:p>
    <w:p w14:paraId="3BB6538B" w14:textId="77777777" w:rsidR="00524FA7" w:rsidRDefault="00524FA7" w:rsidP="00524FA7">
      <w:r>
        <w:t>Stav: kompletní.</w:t>
      </w:r>
    </w:p>
    <w:p w14:paraId="0ED7278D" w14:textId="77777777" w:rsidR="001E7987" w:rsidRDefault="00524FA7" w:rsidP="001E7987">
      <w:pPr>
        <w:rPr>
          <w:b/>
        </w:rPr>
      </w:pPr>
      <w:r w:rsidRPr="00197994">
        <w:rPr>
          <w:rFonts w:eastAsia="Calibri"/>
          <w:color w:val="000000"/>
        </w:rPr>
        <w:t>Komentář:</w:t>
      </w:r>
      <w:r>
        <w:rPr>
          <w:rFonts w:eastAsia="Calibri"/>
          <w:color w:val="000000"/>
        </w:rPr>
        <w:t xml:space="preserve"> Vyřazeny vodní útvary </w:t>
      </w:r>
      <w:r w:rsidRPr="00EF31F0">
        <w:rPr>
          <w:rFonts w:eastAsia="Calibri"/>
          <w:color w:val="000000"/>
        </w:rPr>
        <w:t>pro odběr vody pro lidskou spotřebu</w:t>
      </w:r>
      <w:r>
        <w:rPr>
          <w:rFonts w:eastAsia="Calibri"/>
          <w:color w:val="000000"/>
        </w:rPr>
        <w:t xml:space="preserve"> </w:t>
      </w:r>
      <w:r w:rsidR="001E7987" w:rsidRPr="00524FA7">
        <w:t>12110</w:t>
      </w:r>
      <w:r w:rsidR="001E7987">
        <w:t xml:space="preserve">, </w:t>
      </w:r>
      <w:r w:rsidR="001E7987" w:rsidRPr="00524FA7">
        <w:t>21200,</w:t>
      </w:r>
      <w:r w:rsidR="001E7987">
        <w:t xml:space="preserve"> </w:t>
      </w:r>
      <w:r w:rsidR="001E7987" w:rsidRPr="00524FA7">
        <w:t>21320,</w:t>
      </w:r>
      <w:r w:rsidR="001E7987">
        <w:t xml:space="preserve"> </w:t>
      </w:r>
      <w:r w:rsidR="001E7987" w:rsidRPr="00524FA7">
        <w:t>64322</w:t>
      </w:r>
      <w:r w:rsidR="001E7987">
        <w:t xml:space="preserve"> </w:t>
      </w:r>
      <w:r w:rsidR="001E7987" w:rsidRPr="001E7987">
        <w:t>a 66112.</w:t>
      </w:r>
    </w:p>
    <w:p w14:paraId="32B6F4C2" w14:textId="7C8BA1FB" w:rsidR="00524FA7" w:rsidRDefault="00524FA7" w:rsidP="00524FA7">
      <w:pPr>
        <w:rPr>
          <w:b/>
        </w:rPr>
      </w:pPr>
    </w:p>
    <w:p w14:paraId="19EDD5BE" w14:textId="52D625AD" w:rsidR="00E018A9" w:rsidRDefault="00E018A9" w:rsidP="00AB3EC0">
      <w:pPr>
        <w:pStyle w:val="Nadpis2"/>
        <w:spacing w:after="240"/>
        <w:ind w:left="578" w:hanging="578"/>
        <w:rPr>
          <w:rFonts w:ascii="Arial" w:hAnsi="Arial" w:cs="Arial"/>
          <w:color w:val="auto"/>
        </w:rPr>
      </w:pPr>
      <w:bookmarkStart w:id="14" w:name="_Toc94136754"/>
      <w:r w:rsidRPr="00E018A9">
        <w:rPr>
          <w:rFonts w:ascii="Arial" w:hAnsi="Arial" w:cs="Arial"/>
          <w:color w:val="auto"/>
        </w:rPr>
        <w:t>Stav útvarů povrchových vod</w:t>
      </w:r>
      <w:bookmarkEnd w:id="14"/>
    </w:p>
    <w:p w14:paraId="74A0A635" w14:textId="77777777" w:rsidR="00E018A9" w:rsidRDefault="00E018A9" w:rsidP="00E018A9">
      <w:pPr>
        <w:rPr>
          <w:b/>
        </w:rPr>
      </w:pPr>
    </w:p>
    <w:p w14:paraId="01231E35" w14:textId="2DCFC5D8" w:rsidR="00E018A9" w:rsidRDefault="00E018A9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UPOV_STAV Stav/potenciál útvaru povrchové vody</w:t>
      </w:r>
    </w:p>
    <w:p w14:paraId="3A231C89" w14:textId="4E7DC36D" w:rsidR="00E018A9" w:rsidRDefault="00E018A9" w:rsidP="00E018A9">
      <w:r>
        <w:t xml:space="preserve">Verze: </w:t>
      </w:r>
      <w:r w:rsidR="00F721A0">
        <w:t>20200406</w:t>
      </w:r>
    </w:p>
    <w:p w14:paraId="700A77CD" w14:textId="6603EB82" w:rsidR="00E018A9" w:rsidRDefault="00E018A9" w:rsidP="00E018A9">
      <w:r>
        <w:t xml:space="preserve">Stav: </w:t>
      </w:r>
      <w:r w:rsidR="00F721A0">
        <w:t>rozpracováno.</w:t>
      </w:r>
    </w:p>
    <w:p w14:paraId="5CA2F0FA" w14:textId="5388A211" w:rsidR="00E018A9" w:rsidRDefault="00E018A9" w:rsidP="00E018A9">
      <w:r>
        <w:t xml:space="preserve">Komentář: </w:t>
      </w:r>
      <w:r w:rsidR="00487F65">
        <w:t>Dosud nejsou k dispozici údaje o společném hodnocení přeshraničních útvarů (položka STAV_UHRA) a předpokládaném termínu dosažení dobrého stavu (položky PLAEKO_Z a PLACHE_Z).</w:t>
      </w:r>
    </w:p>
    <w:p w14:paraId="3E213A29" w14:textId="15F81CFA" w:rsidR="00286AC4" w:rsidRDefault="00286AC4" w:rsidP="00286AC4">
      <w:r>
        <w:t>Verze: 20210824</w:t>
      </w:r>
    </w:p>
    <w:p w14:paraId="1BC110BC" w14:textId="54997E1B" w:rsidR="00286AC4" w:rsidRDefault="00286AC4" w:rsidP="00286AC4">
      <w:r>
        <w:t>Stav: kompletní</w:t>
      </w:r>
    </w:p>
    <w:p w14:paraId="58ABCDF8" w14:textId="3D157F40" w:rsidR="00286AC4" w:rsidRDefault="00286AC4" w:rsidP="00286AC4">
      <w:r>
        <w:t>Komentář: Upraveno a doplněno podle harmonizace hodnocení přeshraničních útvarů (Sasko a Bavorsko) a doplněn předpokládaný termín dosažení dobrého stavu (položky PLAEKO_Z a PLACHE_Z).</w:t>
      </w:r>
    </w:p>
    <w:p w14:paraId="2157062C" w14:textId="25D25504" w:rsidR="00B467EC" w:rsidRDefault="00B467EC" w:rsidP="00B467EC">
      <w:r>
        <w:t>Verze: 20220116</w:t>
      </w:r>
    </w:p>
    <w:p w14:paraId="22948C32" w14:textId="77777777" w:rsidR="00B467EC" w:rsidRDefault="00B467EC" w:rsidP="00B467EC">
      <w:r>
        <w:t>Stav: kompletní</w:t>
      </w:r>
    </w:p>
    <w:p w14:paraId="37D31535" w14:textId="6A4D7D73" w:rsidR="00B467EC" w:rsidRDefault="00B467EC" w:rsidP="00B467EC">
      <w:r>
        <w:t xml:space="preserve">Komentář: </w:t>
      </w:r>
      <w:r>
        <w:t>Upraven</w:t>
      </w:r>
      <w:r>
        <w:t xml:space="preserve"> předpokládaný termín dosažení dobrého </w:t>
      </w:r>
      <w:r>
        <w:t xml:space="preserve">chemického </w:t>
      </w:r>
      <w:r>
        <w:t>stavu (položk</w:t>
      </w:r>
      <w:r>
        <w:t>a</w:t>
      </w:r>
      <w:r>
        <w:t xml:space="preserve"> PLACHE_Z).</w:t>
      </w:r>
    </w:p>
    <w:p w14:paraId="7CBF9B0E" w14:textId="5A8D90CC" w:rsidR="00B467EC" w:rsidRDefault="00B467EC" w:rsidP="00286AC4"/>
    <w:p w14:paraId="03F8D43B" w14:textId="77777777" w:rsidR="00B467EC" w:rsidRDefault="00B467EC" w:rsidP="00286AC4"/>
    <w:p w14:paraId="3A49E5E6" w14:textId="77777777" w:rsidR="00286AC4" w:rsidRDefault="00286AC4" w:rsidP="00E018A9"/>
    <w:p w14:paraId="5CA631E1" w14:textId="344437E7" w:rsidR="00E018A9" w:rsidRDefault="00E018A9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UPOV_STEKO Ekologický stav/potenciál útvaru povrchové vody podle složky kvality</w:t>
      </w:r>
    </w:p>
    <w:p w14:paraId="6ED467DE" w14:textId="183FCECD" w:rsidR="00E018A9" w:rsidRDefault="00E018A9" w:rsidP="00E018A9">
      <w:r>
        <w:t xml:space="preserve">Verze: </w:t>
      </w:r>
      <w:r w:rsidR="00F721A0">
        <w:t>20200406</w:t>
      </w:r>
    </w:p>
    <w:p w14:paraId="65A19566" w14:textId="66E54ED7" w:rsidR="00E018A9" w:rsidRDefault="00E018A9" w:rsidP="00E018A9">
      <w:r>
        <w:t xml:space="preserve">Stav: </w:t>
      </w:r>
      <w:r w:rsidR="00487F65">
        <w:t>rozpracováno.</w:t>
      </w:r>
    </w:p>
    <w:p w14:paraId="02ED5DAC" w14:textId="1ABEDFBC" w:rsidR="00E018A9" w:rsidRDefault="00E018A9" w:rsidP="00E018A9">
      <w:r>
        <w:t xml:space="preserve">Komentář: </w:t>
      </w:r>
      <w:r w:rsidR="00CC62C4">
        <w:t xml:space="preserve">Dosud nejsou k dispozici údaje o stavu složek týkajících se </w:t>
      </w:r>
      <w:proofErr w:type="spellStart"/>
      <w:r w:rsidR="00CC62C4">
        <w:t>hydromorfologie</w:t>
      </w:r>
      <w:proofErr w:type="spellEnd"/>
      <w:r w:rsidR="00CC62C4">
        <w:t xml:space="preserve">. </w:t>
      </w:r>
      <w:r w:rsidR="00487F65">
        <w:t>Dosud nejsou k dispozici údaje o období pro hodnocení složek biologické kvality u útvarů kategorie „jezero“ a útvarů ve v dílčích povodích BER, DVL, HVL a DUN.</w:t>
      </w:r>
    </w:p>
    <w:p w14:paraId="0096CAA5" w14:textId="47A6367E" w:rsidR="00FE5E89" w:rsidRDefault="00FE5E89" w:rsidP="00FE5E89">
      <w:r>
        <w:t>Verze: 20200928</w:t>
      </w:r>
    </w:p>
    <w:p w14:paraId="33E8D9E8" w14:textId="77777777" w:rsidR="00FE5E89" w:rsidRDefault="00FE5E89" w:rsidP="00FE5E89">
      <w:r>
        <w:t>Stav: rozpracováno.</w:t>
      </w:r>
    </w:p>
    <w:p w14:paraId="06FC7B71" w14:textId="51B8C003" w:rsidR="00FE5E89" w:rsidRDefault="00FE5E89" w:rsidP="00FE5E89">
      <w:r>
        <w:t xml:space="preserve">Komentář: Doplněny údaje o hodnocení </w:t>
      </w:r>
      <w:proofErr w:type="spellStart"/>
      <w:r>
        <w:t>hydromorfologie</w:t>
      </w:r>
      <w:proofErr w:type="spellEnd"/>
      <w:r w:rsidR="00286AC4">
        <w:t>.</w:t>
      </w:r>
    </w:p>
    <w:p w14:paraId="61A0017F" w14:textId="06CA7B22" w:rsidR="00286AC4" w:rsidRDefault="00286AC4" w:rsidP="00286AC4">
      <w:r>
        <w:t>Verze: 20210824</w:t>
      </w:r>
    </w:p>
    <w:p w14:paraId="52664651" w14:textId="0E74A3F7" w:rsidR="00286AC4" w:rsidRDefault="00286AC4" w:rsidP="00286AC4">
      <w:r>
        <w:t>Stav: kompletní.</w:t>
      </w:r>
    </w:p>
    <w:p w14:paraId="38A481D2" w14:textId="4843929F" w:rsidR="00286AC4" w:rsidRDefault="00286AC4" w:rsidP="00286AC4">
      <w:r>
        <w:t>Komentář: Upraveno podle harmonizace hodnocení přeshraničních útvarů (Sasko a Bavorsko).</w:t>
      </w:r>
    </w:p>
    <w:p w14:paraId="63CF3E13" w14:textId="77777777" w:rsidR="00286AC4" w:rsidRDefault="00286AC4" w:rsidP="00E018A9"/>
    <w:p w14:paraId="7C3F40F7" w14:textId="20603EFA" w:rsidR="00E018A9" w:rsidRDefault="00E018A9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UPOV_STUK Stav/potenciál útvaru povrchové vody podle chemického nebo fyzikálně chemického ukazatele</w:t>
      </w:r>
    </w:p>
    <w:p w14:paraId="21AC3BEB" w14:textId="613C8FDD" w:rsidR="00E018A9" w:rsidRDefault="00E018A9" w:rsidP="00E018A9">
      <w:r>
        <w:t xml:space="preserve">Verze: </w:t>
      </w:r>
      <w:r w:rsidR="00F721A0">
        <w:t>20200406</w:t>
      </w:r>
    </w:p>
    <w:p w14:paraId="67836755" w14:textId="67A001AB" w:rsidR="00E018A9" w:rsidRDefault="00E018A9" w:rsidP="00E018A9">
      <w:r>
        <w:t xml:space="preserve">Stav: </w:t>
      </w:r>
      <w:r w:rsidR="00487F65">
        <w:t>kompletní.</w:t>
      </w:r>
    </w:p>
    <w:p w14:paraId="08F06D3D" w14:textId="329B8E73" w:rsidR="00E018A9" w:rsidRDefault="00E018A9" w:rsidP="00E018A9">
      <w:r>
        <w:t xml:space="preserve">Komentář: </w:t>
      </w:r>
      <w:r w:rsidR="00487F65">
        <w:t>-</w:t>
      </w:r>
    </w:p>
    <w:p w14:paraId="63C79814" w14:textId="77777777" w:rsidR="00286AC4" w:rsidRDefault="00286AC4" w:rsidP="00A472B3"/>
    <w:p w14:paraId="42367AF2" w14:textId="2EFE1064" w:rsidR="00A472B3" w:rsidRDefault="00A472B3" w:rsidP="00A472B3">
      <w:r>
        <w:t>Verze: 20201030</w:t>
      </w:r>
    </w:p>
    <w:p w14:paraId="3F17791F" w14:textId="77777777" w:rsidR="00A472B3" w:rsidRDefault="00A472B3" w:rsidP="00A472B3">
      <w:r>
        <w:t>Stav: kompletní.</w:t>
      </w:r>
    </w:p>
    <w:p w14:paraId="028E60A0" w14:textId="6F455A43" w:rsidR="00A472B3" w:rsidRDefault="00A472B3" w:rsidP="00A472B3">
      <w:r>
        <w:t>Komentář: Doplněno hodnocení dioxinů.</w:t>
      </w:r>
    </w:p>
    <w:p w14:paraId="501857BA" w14:textId="1A188AAC" w:rsidR="00286AC4" w:rsidRDefault="00286AC4" w:rsidP="00286AC4">
      <w:r>
        <w:t>Verze: 20210824</w:t>
      </w:r>
    </w:p>
    <w:p w14:paraId="50EA5AA1" w14:textId="77777777" w:rsidR="00286AC4" w:rsidRDefault="00286AC4" w:rsidP="00286AC4">
      <w:r>
        <w:t>Stav: kompletní.</w:t>
      </w:r>
    </w:p>
    <w:p w14:paraId="3B76F22E" w14:textId="77777777" w:rsidR="00286AC4" w:rsidRDefault="00286AC4" w:rsidP="00286AC4">
      <w:r>
        <w:t>Komentář: Upraveno podle harmonizace hodnocení přeshraničních útvarů (Sasko a Bavorsko).</w:t>
      </w:r>
    </w:p>
    <w:p w14:paraId="4D1498EA" w14:textId="47908A76" w:rsidR="00AB3EC0" w:rsidRDefault="00AB3EC0" w:rsidP="00AB3EC0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UPOV_VJMEKO </w:t>
      </w:r>
      <w:r w:rsidR="0076767E" w:rsidRPr="0076767E">
        <w:rPr>
          <w:b/>
        </w:rPr>
        <w:t>Výjimka z dosažení dobrého ekologického stavu/potenciálu útvaru povrchové vody uplatněná pro složku kvality</w:t>
      </w:r>
    </w:p>
    <w:p w14:paraId="73C18448" w14:textId="7BA691AE" w:rsidR="00AB0418" w:rsidRDefault="00AB0418" w:rsidP="00AB0418">
      <w:r>
        <w:lastRenderedPageBreak/>
        <w:t xml:space="preserve">Verze: </w:t>
      </w:r>
      <w:r>
        <w:t>20220116</w:t>
      </w:r>
    </w:p>
    <w:p w14:paraId="1AE250F3" w14:textId="110667B4" w:rsidR="00AB0418" w:rsidRDefault="00AB0418" w:rsidP="00AB0418">
      <w:r>
        <w:t>Stav: kompletní.</w:t>
      </w:r>
    </w:p>
    <w:p w14:paraId="3DC517A4" w14:textId="77777777" w:rsidR="00AB0418" w:rsidRDefault="00AB0418" w:rsidP="00AB0418"/>
    <w:p w14:paraId="1B75B27D" w14:textId="79CE676D" w:rsidR="006B6815" w:rsidRDefault="006B6815" w:rsidP="006B6815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UPOV_VJMUK </w:t>
      </w:r>
      <w:bookmarkStart w:id="15" w:name="_GoBack"/>
      <w:r w:rsidRPr="006B6815">
        <w:rPr>
          <w:b/>
        </w:rPr>
        <w:t>Výjimka z dosažení dobrého chemického nebo ekologického stavu/potenciálu útvaru povrchové vody uplatněná pro chemický nebo fyzikálně chemický ukazatel</w:t>
      </w:r>
      <w:bookmarkEnd w:id="15"/>
    </w:p>
    <w:p w14:paraId="4D30D408" w14:textId="77777777" w:rsidR="00AB0418" w:rsidRDefault="00AB0418" w:rsidP="00AB0418">
      <w:r>
        <w:t>Verze: 20220116</w:t>
      </w:r>
    </w:p>
    <w:p w14:paraId="65431AA2" w14:textId="77777777" w:rsidR="00AB0418" w:rsidRDefault="00AB0418" w:rsidP="00AB0418">
      <w:r>
        <w:t>Stav: kompletní.</w:t>
      </w:r>
    </w:p>
    <w:p w14:paraId="288A2DA7" w14:textId="77777777" w:rsidR="00AB0418" w:rsidRDefault="00AB0418" w:rsidP="006B6815"/>
    <w:p w14:paraId="71C7AD0F" w14:textId="0D79800D" w:rsidR="006D4351" w:rsidRDefault="006D4351" w:rsidP="006B6815">
      <w:pPr>
        <w:pStyle w:val="Nadpis2"/>
        <w:spacing w:after="240"/>
        <w:ind w:left="578" w:hanging="578"/>
        <w:rPr>
          <w:rFonts w:ascii="Arial" w:hAnsi="Arial" w:cs="Arial"/>
          <w:color w:val="auto"/>
        </w:rPr>
      </w:pPr>
      <w:bookmarkStart w:id="16" w:name="_Toc94136755"/>
      <w:r w:rsidRPr="00E018A9">
        <w:rPr>
          <w:rFonts w:ascii="Arial" w:hAnsi="Arial" w:cs="Arial"/>
          <w:color w:val="auto"/>
        </w:rPr>
        <w:t>Stav útvarů po</w:t>
      </w:r>
      <w:r w:rsidR="00E905E9">
        <w:rPr>
          <w:rFonts w:ascii="Arial" w:hAnsi="Arial" w:cs="Arial"/>
          <w:color w:val="auto"/>
        </w:rPr>
        <w:t>dzemních</w:t>
      </w:r>
      <w:r w:rsidRPr="00E018A9">
        <w:rPr>
          <w:rFonts w:ascii="Arial" w:hAnsi="Arial" w:cs="Arial"/>
          <w:color w:val="auto"/>
        </w:rPr>
        <w:t xml:space="preserve"> vod</w:t>
      </w:r>
      <w:bookmarkEnd w:id="16"/>
    </w:p>
    <w:p w14:paraId="02FD3949" w14:textId="5312A541" w:rsidR="006D4351" w:rsidRDefault="006D4351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UPZV_STAV Stav útvaru podzemní vody</w:t>
      </w:r>
    </w:p>
    <w:p w14:paraId="478B5D6A" w14:textId="4EFBCF64" w:rsidR="006D4351" w:rsidRDefault="006D4351" w:rsidP="006D4351">
      <w:r>
        <w:t>Verze: 20200622</w:t>
      </w:r>
    </w:p>
    <w:p w14:paraId="488B98AE" w14:textId="77777777" w:rsidR="006D4351" w:rsidRDefault="006D4351" w:rsidP="006D4351">
      <w:r>
        <w:t>Stav: rozpracováno.</w:t>
      </w:r>
    </w:p>
    <w:p w14:paraId="46892F91" w14:textId="01A0528B" w:rsidR="00E018A9" w:rsidRDefault="006D4351" w:rsidP="006D4351">
      <w:r>
        <w:t>Komentář: Dosud nejsou k dispozici údaje o riziku nedosažení dobrého stavu (EX_RISKMNO a EX_RISKCHE) a předpokládaném termínu dosažení dobrého stavu (PLAMNO_Z a PLACHE_Z).</w:t>
      </w:r>
    </w:p>
    <w:p w14:paraId="65058C1E" w14:textId="2B4E7643" w:rsidR="00E905E9" w:rsidRDefault="00E905E9" w:rsidP="00E905E9">
      <w:r>
        <w:t>Verze: 20201111</w:t>
      </w:r>
    </w:p>
    <w:p w14:paraId="20DD514A" w14:textId="77777777" w:rsidR="00E905E9" w:rsidRDefault="00E905E9" w:rsidP="00E905E9">
      <w:r>
        <w:t>Stav: rozpracováno.</w:t>
      </w:r>
    </w:p>
    <w:p w14:paraId="65844285" w14:textId="0CB7B280" w:rsidR="00E905E9" w:rsidRDefault="00E905E9" w:rsidP="00E905E9">
      <w:r>
        <w:t>Komentář: Doplněny údaje o riziku nedosažení dobrého stavu (EX_RISKMNO a EX_RISKCHE). Dosud nejsou naplněny údaje o předpokládaném termínu dosažení dobrého stavu (PLAMNO_Z a PLACHE_Z).</w:t>
      </w:r>
    </w:p>
    <w:p w14:paraId="171335A9" w14:textId="2EC217F0" w:rsidR="009379EA" w:rsidRDefault="009379EA" w:rsidP="009379EA">
      <w:r>
        <w:t>Verze: 20211119</w:t>
      </w:r>
    </w:p>
    <w:p w14:paraId="56FE591A" w14:textId="27D5305C" w:rsidR="009379EA" w:rsidRDefault="009379EA" w:rsidP="009379EA">
      <w:r>
        <w:t>Stav: kompletní.</w:t>
      </w:r>
    </w:p>
    <w:p w14:paraId="76AD29F0" w14:textId="2F55B892" w:rsidR="009379EA" w:rsidRDefault="009379EA" w:rsidP="009379EA">
      <w:r>
        <w:t xml:space="preserve">Komentář: Doplněny údaje o </w:t>
      </w:r>
      <w:proofErr w:type="spellStart"/>
      <w:r>
        <w:t>o</w:t>
      </w:r>
      <w:proofErr w:type="spellEnd"/>
      <w:r>
        <w:t xml:space="preserve"> předpokládaném termínu dosažení dobrého stavu (PLAMNO_Z a PLACHE_Z), opravena klasifikace kvantitativního stavu útvaru 14200 a chemického stavu útvaru 45500.</w:t>
      </w:r>
    </w:p>
    <w:p w14:paraId="7D76AD9D" w14:textId="397B2679" w:rsidR="00554043" w:rsidRDefault="00554043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UPZV_DPMNO Důvod nedosažení dobrého kvantitativního stavu útvaru podzemní vody</w:t>
      </w:r>
    </w:p>
    <w:p w14:paraId="4CEF61EC" w14:textId="77777777" w:rsidR="00554043" w:rsidRDefault="00554043" w:rsidP="00554043">
      <w:r>
        <w:t>Verze: 20200715</w:t>
      </w:r>
    </w:p>
    <w:p w14:paraId="168C82F6" w14:textId="77777777" w:rsidR="00554043" w:rsidRDefault="00554043" w:rsidP="00554043">
      <w:r>
        <w:t>Stav: kompletní.</w:t>
      </w:r>
    </w:p>
    <w:p w14:paraId="2788E43F" w14:textId="77777777" w:rsidR="00554043" w:rsidRDefault="00554043" w:rsidP="00554043">
      <w:r>
        <w:t>Komentář: -</w:t>
      </w:r>
    </w:p>
    <w:p w14:paraId="56CA9A8D" w14:textId="4F17B528" w:rsidR="00132A77" w:rsidRDefault="00132A77" w:rsidP="00132A77">
      <w:pPr>
        <w:ind w:left="2410" w:hanging="2410"/>
        <w:rPr>
          <w:b/>
        </w:rPr>
      </w:pPr>
      <w:r w:rsidRPr="00062EB2">
        <w:rPr>
          <w:b/>
        </w:rPr>
        <w:lastRenderedPageBreak/>
        <w:t>Entita:</w:t>
      </w:r>
      <w:r w:rsidR="00977EF2">
        <w:rPr>
          <w:b/>
        </w:rPr>
        <w:t xml:space="preserve"> UPZV_DR</w:t>
      </w:r>
      <w:r>
        <w:rPr>
          <w:b/>
        </w:rPr>
        <w:t>MNO Důvod rizika nedosažení dobrého kvantitativního stavu útvaru podzemní vody</w:t>
      </w:r>
    </w:p>
    <w:p w14:paraId="3597F5E7" w14:textId="43B118BF" w:rsidR="00132A77" w:rsidRDefault="00132A77" w:rsidP="00132A77">
      <w:r>
        <w:t>Verze: 20211119</w:t>
      </w:r>
    </w:p>
    <w:p w14:paraId="21C1813A" w14:textId="77777777" w:rsidR="00132A77" w:rsidRDefault="00132A77" w:rsidP="00132A77">
      <w:r>
        <w:t>Stav: kompletní.</w:t>
      </w:r>
    </w:p>
    <w:p w14:paraId="17874D8A" w14:textId="77777777" w:rsidR="00132A77" w:rsidRDefault="00132A77" w:rsidP="00132A77">
      <w:r>
        <w:t>Komentář: -</w:t>
      </w:r>
    </w:p>
    <w:p w14:paraId="5E7D2F86" w14:textId="7F531758" w:rsidR="00977EF2" w:rsidRDefault="00977EF2" w:rsidP="00977EF2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UPZV_RCILMNO </w:t>
      </w:r>
      <w:r w:rsidRPr="00977EF2">
        <w:rPr>
          <w:b/>
        </w:rPr>
        <w:t xml:space="preserve">Rizikovost z hlediska dosažení dobrého kvantitativního stavu útvaru podzemní </w:t>
      </w:r>
    </w:p>
    <w:p w14:paraId="03950E56" w14:textId="77777777" w:rsidR="00977EF2" w:rsidRDefault="00977EF2" w:rsidP="00977EF2">
      <w:r>
        <w:t>Verze: 20211119</w:t>
      </w:r>
    </w:p>
    <w:p w14:paraId="0853A6E1" w14:textId="77777777" w:rsidR="00977EF2" w:rsidRDefault="00977EF2" w:rsidP="00977EF2">
      <w:r>
        <w:t>Stav: kompletní.</w:t>
      </w:r>
    </w:p>
    <w:p w14:paraId="0C35AA9B" w14:textId="77777777" w:rsidR="00977EF2" w:rsidRDefault="00977EF2" w:rsidP="00977EF2">
      <w:r>
        <w:t>Komentář: -</w:t>
      </w:r>
    </w:p>
    <w:p w14:paraId="74638166" w14:textId="170971EB" w:rsidR="00554043" w:rsidRDefault="00554043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UPZV_DPCHE Důvod nedosažení dobrého chemického stavu útvaru podzemní vody</w:t>
      </w:r>
    </w:p>
    <w:p w14:paraId="2868268F" w14:textId="77777777" w:rsidR="00554043" w:rsidRDefault="00554043" w:rsidP="00554043">
      <w:r>
        <w:t>Verze: 20200715</w:t>
      </w:r>
    </w:p>
    <w:p w14:paraId="3E9C0335" w14:textId="77777777" w:rsidR="00554043" w:rsidRDefault="00554043" w:rsidP="00554043">
      <w:r>
        <w:t>Stav: kompletní.</w:t>
      </w:r>
    </w:p>
    <w:p w14:paraId="0233D822" w14:textId="77777777" w:rsidR="00554043" w:rsidRDefault="00554043" w:rsidP="00554043">
      <w:r>
        <w:t>Komentář: -</w:t>
      </w:r>
    </w:p>
    <w:p w14:paraId="10D4A87B" w14:textId="14140EB4" w:rsidR="00BD0E4C" w:rsidRDefault="00BD0E4C" w:rsidP="00BD0E4C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UPZV_RCILCHE </w:t>
      </w:r>
      <w:r w:rsidRPr="00BD0E4C">
        <w:rPr>
          <w:b/>
        </w:rPr>
        <w:t>Rizikovost z hlediska dosažení dobrého c</w:t>
      </w:r>
      <w:r>
        <w:rPr>
          <w:b/>
        </w:rPr>
        <w:t>hemického stavu útvaru podzemní vody</w:t>
      </w:r>
    </w:p>
    <w:p w14:paraId="49503B78" w14:textId="77777777" w:rsidR="00BD0E4C" w:rsidRDefault="00BD0E4C" w:rsidP="00BD0E4C">
      <w:r>
        <w:t>Verze: 20211119</w:t>
      </w:r>
    </w:p>
    <w:p w14:paraId="26063AB2" w14:textId="77777777" w:rsidR="00BD0E4C" w:rsidRDefault="00BD0E4C" w:rsidP="00BD0E4C">
      <w:r>
        <w:t>Stav: kompletní.</w:t>
      </w:r>
    </w:p>
    <w:p w14:paraId="580678CF" w14:textId="77777777" w:rsidR="00BD0E4C" w:rsidRDefault="00BD0E4C" w:rsidP="00BD0E4C">
      <w:r>
        <w:t>Komentář: -</w:t>
      </w:r>
    </w:p>
    <w:p w14:paraId="18991EBD" w14:textId="1004A943" w:rsidR="006D4351" w:rsidRDefault="006D4351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UPZV_STUK Stav útvaru podzemní vody podle chemického ukazatele</w:t>
      </w:r>
    </w:p>
    <w:p w14:paraId="453CFF3E" w14:textId="77777777" w:rsidR="006D4351" w:rsidRDefault="006D4351" w:rsidP="006D4351">
      <w:r>
        <w:t>Verze: 20200622</w:t>
      </w:r>
    </w:p>
    <w:p w14:paraId="5018CB68" w14:textId="77777777" w:rsidR="006D4351" w:rsidRDefault="006D4351" w:rsidP="006D4351">
      <w:r>
        <w:t>Stav: rozpracováno.</w:t>
      </w:r>
    </w:p>
    <w:p w14:paraId="62404579" w14:textId="1E55D618" w:rsidR="006D4351" w:rsidRDefault="006D4351" w:rsidP="006D4351">
      <w:r>
        <w:t>Komentář: Dosud nejsou k dispozici údaje o riziku nedosažení dobrého stavu (EX_RISKCHE).</w:t>
      </w:r>
    </w:p>
    <w:p w14:paraId="56A7FF9E" w14:textId="4E777ACA" w:rsidR="00B3748A" w:rsidRDefault="00B3748A" w:rsidP="00B3748A">
      <w:r>
        <w:t>Verze: 20211119</w:t>
      </w:r>
    </w:p>
    <w:p w14:paraId="0606418B" w14:textId="585E5E64" w:rsidR="00B3748A" w:rsidRDefault="00B3748A" w:rsidP="00B3748A">
      <w:r>
        <w:t>Stav: kompletní.</w:t>
      </w:r>
    </w:p>
    <w:p w14:paraId="390D2F9D" w14:textId="2E1440CA" w:rsidR="00B3748A" w:rsidRDefault="00B3748A" w:rsidP="00B3748A">
      <w:r>
        <w:t>Komentář: Doplněny údaje</w:t>
      </w:r>
      <w:r w:rsidR="00977EF2">
        <w:t xml:space="preserve"> </w:t>
      </w:r>
      <w:r>
        <w:t>o riziku nedosažení dobrého stavu (EX_RISKCHE) a opraveny údaje o s</w:t>
      </w:r>
      <w:r w:rsidRPr="00B3748A">
        <w:t>oulad</w:t>
      </w:r>
      <w:r>
        <w:t>u</w:t>
      </w:r>
      <w:r w:rsidRPr="00B3748A">
        <w:t xml:space="preserve"> s požadavky na stav povrchové vody</w:t>
      </w:r>
      <w:r>
        <w:t xml:space="preserve"> (</w:t>
      </w:r>
      <w:r w:rsidRPr="00B3748A">
        <w:t>SOULPOV_Z</w:t>
      </w:r>
      <w:r>
        <w:t>) u útvarů 21320, 21100, 22300, 32121, 32240, 43600, 47100, 46200, 51610, 51510, 62110, 52110, 61310, 62130, 62500, 62300, 64312, 64110, 64200, 65401, 65310 a 65601.</w:t>
      </w:r>
    </w:p>
    <w:p w14:paraId="1D997F6D" w14:textId="200B8E41" w:rsidR="006B6815" w:rsidRDefault="006B6815" w:rsidP="006B6815">
      <w:pPr>
        <w:ind w:left="2410" w:hanging="2410"/>
        <w:rPr>
          <w:b/>
        </w:rPr>
      </w:pPr>
      <w:r w:rsidRPr="00062EB2">
        <w:rPr>
          <w:b/>
        </w:rPr>
        <w:lastRenderedPageBreak/>
        <w:t>Entita:</w:t>
      </w:r>
      <w:r>
        <w:rPr>
          <w:b/>
        </w:rPr>
        <w:t xml:space="preserve"> UPZV_VJMMNO </w:t>
      </w:r>
      <w:r w:rsidRPr="006B6815">
        <w:rPr>
          <w:b/>
        </w:rPr>
        <w:t>Výjimka z dosažení dobrého kvantitativního stavu útvaru podzemních vod</w:t>
      </w:r>
    </w:p>
    <w:p w14:paraId="24BA276E" w14:textId="5D561239" w:rsidR="006B6815" w:rsidRDefault="006B6815" w:rsidP="006B6815">
      <w:r>
        <w:t xml:space="preserve">Verze: </w:t>
      </w:r>
      <w:r w:rsidRPr="006B6815">
        <w:t>20211119</w:t>
      </w:r>
    </w:p>
    <w:p w14:paraId="14876E98" w14:textId="43A1DFBB" w:rsidR="006B6815" w:rsidRDefault="006B6815" w:rsidP="006B6815">
      <w:r>
        <w:t>Stav: kompletní.</w:t>
      </w:r>
    </w:p>
    <w:p w14:paraId="327DEB70" w14:textId="6FE5B82C" w:rsidR="006B6815" w:rsidRDefault="006B6815" w:rsidP="006B6815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UPZV_VJMCHE </w:t>
      </w:r>
      <w:r w:rsidRPr="006B6815">
        <w:rPr>
          <w:b/>
        </w:rPr>
        <w:t>Výjimka z dosažení dobr</w:t>
      </w:r>
      <w:r>
        <w:rPr>
          <w:b/>
        </w:rPr>
        <w:t>ého chemického</w:t>
      </w:r>
      <w:r w:rsidRPr="006B6815">
        <w:rPr>
          <w:b/>
        </w:rPr>
        <w:t xml:space="preserve"> stavu útvaru podzemních vod</w:t>
      </w:r>
    </w:p>
    <w:p w14:paraId="23BDE6DB" w14:textId="77777777" w:rsidR="006B6815" w:rsidRDefault="006B6815" w:rsidP="006B6815">
      <w:r>
        <w:t xml:space="preserve">Verze: </w:t>
      </w:r>
      <w:r w:rsidRPr="006B6815">
        <w:t>20211119</w:t>
      </w:r>
    </w:p>
    <w:p w14:paraId="474E17C1" w14:textId="77777777" w:rsidR="006B6815" w:rsidRDefault="006B6815" w:rsidP="006B6815">
      <w:r>
        <w:t>Stav: kompletní.</w:t>
      </w:r>
    </w:p>
    <w:p w14:paraId="16201D04" w14:textId="5F264705" w:rsidR="00E018A9" w:rsidRDefault="00ED7DAF" w:rsidP="006B6815">
      <w:pPr>
        <w:pStyle w:val="Nadpis2"/>
        <w:spacing w:before="360" w:after="240"/>
        <w:ind w:left="578" w:hanging="578"/>
        <w:rPr>
          <w:rFonts w:ascii="Arial" w:hAnsi="Arial" w:cs="Arial"/>
          <w:color w:val="auto"/>
        </w:rPr>
      </w:pPr>
      <w:bookmarkStart w:id="17" w:name="_Toc94136756"/>
      <w:r w:rsidRPr="00ED7DAF">
        <w:rPr>
          <w:rFonts w:ascii="Arial" w:hAnsi="Arial" w:cs="Arial"/>
          <w:color w:val="auto"/>
        </w:rPr>
        <w:t>Monitoring povrchových vod</w:t>
      </w:r>
      <w:bookmarkEnd w:id="17"/>
    </w:p>
    <w:p w14:paraId="704A3E10" w14:textId="622B186D" w:rsidR="003B09D7" w:rsidRDefault="003B09D7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PRF_JAK Profil sledování stavu útvaru povrchové vody</w:t>
      </w:r>
    </w:p>
    <w:p w14:paraId="6B3BCF51" w14:textId="0A745984" w:rsidR="003B09D7" w:rsidRDefault="003B09D7" w:rsidP="003B09D7">
      <w:r>
        <w:t>Verze: 20201112</w:t>
      </w:r>
    </w:p>
    <w:p w14:paraId="708D38A7" w14:textId="7716C31C" w:rsidR="003B09D7" w:rsidRDefault="003B09D7" w:rsidP="003B09D7">
      <w:r>
        <w:t>Stav: rozpracováno.</w:t>
      </w:r>
    </w:p>
    <w:p w14:paraId="74C363F6" w14:textId="7DA73DB5" w:rsidR="003B09D7" w:rsidRDefault="003B09D7" w:rsidP="003B09D7">
      <w:r>
        <w:t>Komentář: Chybí profily sledování chráněných území s vazbou na vodu (EVL, místa odběru vody pro lidskou spotřebu).</w:t>
      </w:r>
    </w:p>
    <w:p w14:paraId="6558C329" w14:textId="71BEA25F" w:rsidR="00AB3EC0" w:rsidRDefault="00AB3EC0" w:rsidP="00AB3EC0">
      <w:r>
        <w:t xml:space="preserve">Verze: </w:t>
      </w:r>
      <w:r w:rsidRPr="00AB3EC0">
        <w:t>20211014</w:t>
      </w:r>
    </w:p>
    <w:p w14:paraId="1943E060" w14:textId="58B8D5E8" w:rsidR="00AB3EC0" w:rsidRDefault="00AB3EC0" w:rsidP="00AB3EC0">
      <w:r>
        <w:t>Stav: kompletní.</w:t>
      </w:r>
    </w:p>
    <w:p w14:paraId="44A07120" w14:textId="715D7047" w:rsidR="003B09D7" w:rsidRDefault="00AB3EC0" w:rsidP="00AB3EC0">
      <w:r>
        <w:t>Komentář: Doplněny profily sledování chráněných území s vazbou na vodu (EVL, místa odběru vody pro lidskou spotřebu) a profily průzkumného monitoringu.</w:t>
      </w:r>
    </w:p>
    <w:p w14:paraId="24B5146A" w14:textId="3CDC1745" w:rsidR="00900BDE" w:rsidRDefault="00900BDE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PRFJAK_UPOV Přiřazení útvaru povrchové vody k reprezentativnímu profilu sledování jeho stavu</w:t>
      </w:r>
    </w:p>
    <w:p w14:paraId="67F2171D" w14:textId="77777777" w:rsidR="00900BDE" w:rsidRDefault="00900BDE" w:rsidP="00900BDE">
      <w:r>
        <w:t>Verze: 20200928</w:t>
      </w:r>
    </w:p>
    <w:p w14:paraId="4D6DA799" w14:textId="77777777" w:rsidR="00900BDE" w:rsidRDefault="00900BDE" w:rsidP="00900BDE">
      <w:r>
        <w:t>Stav: kompletní.</w:t>
      </w:r>
    </w:p>
    <w:p w14:paraId="02C38049" w14:textId="4EABD463" w:rsidR="00900BDE" w:rsidRDefault="00900BDE" w:rsidP="00900BDE">
      <w:r>
        <w:t>Komentář: -</w:t>
      </w:r>
    </w:p>
    <w:p w14:paraId="0BDF5AC0" w14:textId="301B7AEE" w:rsidR="00900BDE" w:rsidRPr="00900BDE" w:rsidRDefault="00900BDE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PRFJ_STAVUK Stav/potenciál v profilu sledování povrchových vod p</w:t>
      </w:r>
      <w:r w:rsidRPr="00900BDE">
        <w:rPr>
          <w:b/>
        </w:rPr>
        <w:t>odle chemického nebo fyzikálně chemického ukazatele</w:t>
      </w:r>
    </w:p>
    <w:p w14:paraId="4A71C31F" w14:textId="77777777" w:rsidR="00900BDE" w:rsidRDefault="00900BDE" w:rsidP="00900BDE">
      <w:r>
        <w:t>Verze: 20200928</w:t>
      </w:r>
    </w:p>
    <w:p w14:paraId="095748B1" w14:textId="77777777" w:rsidR="00900BDE" w:rsidRDefault="00900BDE" w:rsidP="00900BDE">
      <w:r>
        <w:t>Stav: kompletní.</w:t>
      </w:r>
    </w:p>
    <w:p w14:paraId="748C6C43" w14:textId="126AE53B" w:rsidR="00900BDE" w:rsidRPr="00ED7DAF" w:rsidRDefault="00900BDE" w:rsidP="00900BDE">
      <w:r>
        <w:t>Komentář: -</w:t>
      </w:r>
    </w:p>
    <w:p w14:paraId="76517F05" w14:textId="161C0762" w:rsidR="00624B72" w:rsidRDefault="00624B72" w:rsidP="00624B72">
      <w:r>
        <w:t>Verze: 20201113</w:t>
      </w:r>
    </w:p>
    <w:p w14:paraId="2F82CE6A" w14:textId="77777777" w:rsidR="00624B72" w:rsidRDefault="00624B72" w:rsidP="00624B72">
      <w:r>
        <w:t>Stav: kompletní.</w:t>
      </w:r>
    </w:p>
    <w:p w14:paraId="583E6335" w14:textId="77777777" w:rsidR="00624B72" w:rsidRPr="00ED7DAF" w:rsidRDefault="00624B72" w:rsidP="00624B72">
      <w:r>
        <w:lastRenderedPageBreak/>
        <w:t>Komentář: Doplněno hodnocení dioxinů.</w:t>
      </w:r>
    </w:p>
    <w:p w14:paraId="1617E786" w14:textId="46B37D1B" w:rsidR="00ED7DAF" w:rsidRDefault="00ED7DAF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PRFJ_STAVPO Vyhodnocení plnění požadavku na stav/potenciál pro chemický nebo fyzikálně chemický ukazatel v profilu sledování stavu útvaru povrchové vody</w:t>
      </w:r>
    </w:p>
    <w:p w14:paraId="2E19C909" w14:textId="144B5EAF" w:rsidR="00ED7DAF" w:rsidRDefault="00ED7DAF" w:rsidP="00ED7DAF">
      <w:r>
        <w:t>Verze: 2020</w:t>
      </w:r>
      <w:r w:rsidR="00900BDE">
        <w:t>0928</w:t>
      </w:r>
    </w:p>
    <w:p w14:paraId="2E423171" w14:textId="0876C9A9" w:rsidR="00ED7DAF" w:rsidRDefault="00ED7DAF" w:rsidP="00ED7DAF">
      <w:r>
        <w:t>Stav: kompletní.</w:t>
      </w:r>
    </w:p>
    <w:p w14:paraId="1D3CFEF8" w14:textId="5DB3748B" w:rsidR="00ED7DAF" w:rsidRDefault="00ED7DAF" w:rsidP="00ED7DAF">
      <w:r>
        <w:t xml:space="preserve">Komentář: </w:t>
      </w:r>
      <w:r w:rsidR="000B33B6">
        <w:t xml:space="preserve">Naplnění tabulky si vyžádalo doplnění položky UKJAKB_DAT a </w:t>
      </w:r>
      <w:r w:rsidR="006A5524">
        <w:t>seznamu kódů</w:t>
      </w:r>
      <w:r w:rsidR="000B33B6">
        <w:t xml:space="preserve"> CIL_CHR v datovém </w:t>
      </w:r>
      <w:r w:rsidR="00D76941">
        <w:t xml:space="preserve">modelu (viz pracovní verze </w:t>
      </w:r>
      <w:proofErr w:type="gramStart"/>
      <w:r w:rsidR="00D76941">
        <w:t>DM 2.</w:t>
      </w:r>
      <w:r w:rsidR="00E275E2">
        <w:t>x</w:t>
      </w:r>
      <w:r w:rsidR="00D76941">
        <w:t>).</w:t>
      </w:r>
      <w:proofErr w:type="gramEnd"/>
    </w:p>
    <w:p w14:paraId="50AB84C9" w14:textId="70D06DEE" w:rsidR="00A80652" w:rsidRDefault="00A80652" w:rsidP="00A80652">
      <w:r>
        <w:t>Verze: 20201113</w:t>
      </w:r>
    </w:p>
    <w:p w14:paraId="5F11F28D" w14:textId="77777777" w:rsidR="00A80652" w:rsidRDefault="00A80652" w:rsidP="00A80652">
      <w:r>
        <w:t>Stav: kompletní.</w:t>
      </w:r>
    </w:p>
    <w:p w14:paraId="4E92FBC4" w14:textId="56AE2784" w:rsidR="00A80652" w:rsidRPr="00ED7DAF" w:rsidRDefault="00A80652" w:rsidP="00A80652">
      <w:r>
        <w:t>Komentář: Doplněno hodnocení dioxinů.</w:t>
      </w:r>
    </w:p>
    <w:p w14:paraId="735394A3" w14:textId="6E658E80" w:rsidR="00F569C1" w:rsidRDefault="00F569C1" w:rsidP="00F569C1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PRFJ_STAVBS Ekologický stav/potenciál biologické složky v profilu sledování stavu útvaru povrchové vody</w:t>
      </w:r>
    </w:p>
    <w:p w14:paraId="687A1671" w14:textId="69FC8204" w:rsidR="00F569C1" w:rsidRDefault="00F569C1" w:rsidP="00F569C1">
      <w:r>
        <w:t>Verze: 20201202</w:t>
      </w:r>
    </w:p>
    <w:p w14:paraId="2EBBD62D" w14:textId="292121B8" w:rsidR="00F569C1" w:rsidRDefault="00963047" w:rsidP="00F569C1">
      <w:r>
        <w:t>Stav: rozpracováno</w:t>
      </w:r>
      <w:r w:rsidR="00F569C1">
        <w:t>.</w:t>
      </w:r>
    </w:p>
    <w:p w14:paraId="7714501D" w14:textId="0ADB3D94" w:rsidR="00F569C1" w:rsidRDefault="00F569C1" w:rsidP="00F569C1">
      <w:r>
        <w:t>Komentář: Chybí počet vzo</w:t>
      </w:r>
      <w:r w:rsidR="00963047">
        <w:t>r</w:t>
      </w:r>
      <w:r>
        <w:t xml:space="preserve">ků (PMO, POH, PLA, </w:t>
      </w:r>
      <w:proofErr w:type="gramStart"/>
      <w:r>
        <w:t>POD</w:t>
      </w:r>
      <w:proofErr w:type="gramEnd"/>
      <w:r>
        <w:t xml:space="preserve">). </w:t>
      </w:r>
      <w:r w:rsidR="0096205F">
        <w:t>(</w:t>
      </w:r>
      <w:r>
        <w:t>Pro potřeby reportingu je stav naplnění</w:t>
      </w:r>
      <w:r w:rsidR="00963047">
        <w:t xml:space="preserve"> nicméně</w:t>
      </w:r>
      <w:r>
        <w:t xml:space="preserve"> dostatečný.</w:t>
      </w:r>
      <w:r w:rsidR="0096205F">
        <w:t>)</w:t>
      </w:r>
    </w:p>
    <w:p w14:paraId="489A1FB3" w14:textId="2E43B256" w:rsidR="003B09D7" w:rsidRDefault="003B09D7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PRFJ</w:t>
      </w:r>
      <w:r w:rsidR="00AB3EC0">
        <w:rPr>
          <w:b/>
        </w:rPr>
        <w:t>AK</w:t>
      </w:r>
      <w:r>
        <w:rPr>
          <w:b/>
        </w:rPr>
        <w:t>_UCEL Účel sledování stavu povrchových vod v monitorovaném profilu</w:t>
      </w:r>
    </w:p>
    <w:p w14:paraId="2E5D7DE8" w14:textId="77777777" w:rsidR="003B09D7" w:rsidRDefault="003B09D7" w:rsidP="003B09D7">
      <w:r>
        <w:t>Verze: 20201112</w:t>
      </w:r>
    </w:p>
    <w:p w14:paraId="53B3E9AC" w14:textId="77777777" w:rsidR="003B09D7" w:rsidRDefault="003B09D7" w:rsidP="003B09D7">
      <w:r>
        <w:t>Stav: rozpracováno.</w:t>
      </w:r>
    </w:p>
    <w:p w14:paraId="381854C2" w14:textId="11048433" w:rsidR="003B09D7" w:rsidRDefault="003B09D7" w:rsidP="003B09D7">
      <w:r>
        <w:t>Komentář: Chybí profily sledování chráněných území s vazbou na vodu (EVL, místa odběru vody pro lidskou spotřebu).</w:t>
      </w:r>
      <w:r w:rsidR="00067B16">
        <w:t xml:space="preserve"> Nutno prověřit monitoring zranitelných oblastí (nesoulad s reportingem EK).</w:t>
      </w:r>
    </w:p>
    <w:p w14:paraId="0E981883" w14:textId="77777777" w:rsidR="00A5244B" w:rsidRDefault="00A5244B" w:rsidP="00A5244B">
      <w:r>
        <w:t>Verze: 20211119</w:t>
      </w:r>
    </w:p>
    <w:p w14:paraId="7BF122F1" w14:textId="77777777" w:rsidR="00A5244B" w:rsidRDefault="00A5244B" w:rsidP="00A5244B">
      <w:r>
        <w:t>Stav: kompletní.</w:t>
      </w:r>
    </w:p>
    <w:p w14:paraId="6CD67115" w14:textId="28E35B76" w:rsidR="00A5244B" w:rsidRDefault="00A5244B" w:rsidP="00A5244B">
      <w:r>
        <w:t>Komentář: Doplněny údaje o sledování stavu chráněných území s vazbou na vodu (EVL) a  odběrů povrchové vody pro lidskou spotřebu.</w:t>
      </w:r>
      <w:r w:rsidR="0009323D">
        <w:t xml:space="preserve"> Monitoring zranitelných oblastí uveden podle příslušného reportingu EK.</w:t>
      </w:r>
    </w:p>
    <w:p w14:paraId="3E269FE0" w14:textId="1B1384E3" w:rsidR="00873CB2" w:rsidRDefault="00873CB2" w:rsidP="00AB3EC0">
      <w:pPr>
        <w:pStyle w:val="Nadpis2"/>
        <w:spacing w:after="240"/>
        <w:ind w:left="578" w:hanging="578"/>
        <w:rPr>
          <w:rFonts w:ascii="Arial" w:hAnsi="Arial" w:cs="Arial"/>
          <w:color w:val="auto"/>
        </w:rPr>
      </w:pPr>
      <w:bookmarkStart w:id="18" w:name="_Toc94136757"/>
      <w:r w:rsidRPr="00ED7DAF">
        <w:rPr>
          <w:rFonts w:ascii="Arial" w:hAnsi="Arial" w:cs="Arial"/>
          <w:color w:val="auto"/>
        </w:rPr>
        <w:t>Monitoring po</w:t>
      </w:r>
      <w:r>
        <w:rPr>
          <w:rFonts w:ascii="Arial" w:hAnsi="Arial" w:cs="Arial"/>
          <w:color w:val="auto"/>
        </w:rPr>
        <w:t>dzemních</w:t>
      </w:r>
      <w:r w:rsidRPr="00ED7DAF">
        <w:rPr>
          <w:rFonts w:ascii="Arial" w:hAnsi="Arial" w:cs="Arial"/>
          <w:color w:val="auto"/>
        </w:rPr>
        <w:t xml:space="preserve"> vod</w:t>
      </w:r>
      <w:bookmarkEnd w:id="18"/>
    </w:p>
    <w:p w14:paraId="0EB703CD" w14:textId="3BDFB812" w:rsidR="00873CB2" w:rsidRDefault="00873CB2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OBJ_PZV </w:t>
      </w:r>
      <w:r w:rsidRPr="00873CB2">
        <w:rPr>
          <w:b/>
        </w:rPr>
        <w:t xml:space="preserve">Objekt sledování stavu útvaru podzemní </w:t>
      </w:r>
      <w:r>
        <w:rPr>
          <w:b/>
        </w:rPr>
        <w:t>vody</w:t>
      </w:r>
    </w:p>
    <w:p w14:paraId="10099A32" w14:textId="12DD9917" w:rsidR="00873CB2" w:rsidRDefault="00873CB2" w:rsidP="00873CB2">
      <w:r>
        <w:t>Verze: 20201112</w:t>
      </w:r>
    </w:p>
    <w:p w14:paraId="5B6D3C11" w14:textId="214498E7" w:rsidR="00873CB2" w:rsidRDefault="00873CB2" w:rsidP="00873CB2">
      <w:r>
        <w:lastRenderedPageBreak/>
        <w:t>Stav: rozpracováno.</w:t>
      </w:r>
    </w:p>
    <w:p w14:paraId="62186331" w14:textId="39582F4C" w:rsidR="00873CB2" w:rsidRDefault="00873CB2" w:rsidP="00873CB2">
      <w:r>
        <w:t>Kome</w:t>
      </w:r>
      <w:r w:rsidR="00067B16">
        <w:t>ntář: Naplněno kompletně údaji o</w:t>
      </w:r>
      <w:r>
        <w:t xml:space="preserve"> objektech sledování stavu útvarů podzemních vod. Nejsou dosud naplněny údaje o sledování stavu chráněných území s vazbou na vodu (sledované objekty odběrů podzemní vody pro lidskou spotřebu).</w:t>
      </w:r>
    </w:p>
    <w:p w14:paraId="5DAC09EA" w14:textId="7C33C20C" w:rsidR="00094CEA" w:rsidRDefault="00094CEA" w:rsidP="00094CEA">
      <w:r>
        <w:t>Verze: 20211119</w:t>
      </w:r>
    </w:p>
    <w:p w14:paraId="2C054FD8" w14:textId="6882420A" w:rsidR="00094CEA" w:rsidRDefault="00094CEA" w:rsidP="00094CEA">
      <w:r>
        <w:t>Stav: kompletní.</w:t>
      </w:r>
    </w:p>
    <w:p w14:paraId="62D4D248" w14:textId="716878F3" w:rsidR="00094CEA" w:rsidRDefault="00094CEA" w:rsidP="00094CEA">
      <w:r>
        <w:t>Komentář: Doplněny údaje o sledování stavu chráněných území s vazbou na vodu (sledované objekty odběrů podzemní vody pro lidskou spotřebu).</w:t>
      </w:r>
    </w:p>
    <w:p w14:paraId="7C54D080" w14:textId="1056B7EA" w:rsidR="00873CB2" w:rsidRDefault="00873CB2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OBJP</w:t>
      </w:r>
      <w:r w:rsidR="00AB3EC0">
        <w:rPr>
          <w:b/>
        </w:rPr>
        <w:t>Z</w:t>
      </w:r>
      <w:r>
        <w:rPr>
          <w:b/>
        </w:rPr>
        <w:t xml:space="preserve">_UCEL </w:t>
      </w:r>
      <w:r w:rsidRPr="00873CB2">
        <w:rPr>
          <w:b/>
        </w:rPr>
        <w:t>Účel sledování stavu podzem</w:t>
      </w:r>
      <w:r>
        <w:rPr>
          <w:b/>
        </w:rPr>
        <w:t>ních vod v monitorovaném objektu</w:t>
      </w:r>
    </w:p>
    <w:p w14:paraId="5CCFB3C3" w14:textId="77777777" w:rsidR="00873CB2" w:rsidRDefault="00873CB2" w:rsidP="00873CB2">
      <w:r>
        <w:t>Verze: 20201112</w:t>
      </w:r>
    </w:p>
    <w:p w14:paraId="27302405" w14:textId="77777777" w:rsidR="00873CB2" w:rsidRDefault="00873CB2" w:rsidP="00873CB2">
      <w:r>
        <w:t>Stav: rozpracováno.</w:t>
      </w:r>
    </w:p>
    <w:p w14:paraId="000370B0" w14:textId="7543736F" w:rsidR="00873CB2" w:rsidRDefault="00873CB2" w:rsidP="00873CB2">
      <w:r>
        <w:t>Kome</w:t>
      </w:r>
      <w:r w:rsidR="00067B16">
        <w:t>ntář: Naplněno kompletně údaji o</w:t>
      </w:r>
      <w:r>
        <w:t xml:space="preserve"> objektech sledování stavu útvarů podzemních vod. Nejsou dosud naplněny údaje o sledování stavu chráněných území s vazbou na vodu (sledované objekty odběrů podzemní vody pro lidskou spotřebu).</w:t>
      </w:r>
    </w:p>
    <w:p w14:paraId="3F956C6C" w14:textId="77777777" w:rsidR="00094CEA" w:rsidRDefault="00094CEA" w:rsidP="00094CEA">
      <w:r>
        <w:t>Verze: 20211119</w:t>
      </w:r>
    </w:p>
    <w:p w14:paraId="626D4453" w14:textId="77777777" w:rsidR="00094CEA" w:rsidRDefault="00094CEA" w:rsidP="00094CEA">
      <w:r>
        <w:t>Stav: kompletní.</w:t>
      </w:r>
    </w:p>
    <w:p w14:paraId="5A5D9267" w14:textId="540C3119" w:rsidR="00873CB2" w:rsidRDefault="00094CEA" w:rsidP="00094CEA">
      <w:pPr>
        <w:rPr>
          <w:b/>
        </w:rPr>
      </w:pPr>
      <w:r>
        <w:t>Komentář: Doplněny údaje o sledování stavu chráněných území s vazbou na vodu (EVL) a  odběrů podzemní vody pro lidskou spotřebu.</w:t>
      </w:r>
    </w:p>
    <w:p w14:paraId="521B0CA5" w14:textId="4CB16604" w:rsidR="00873CB2" w:rsidRDefault="00873CB2" w:rsidP="00017A6B">
      <w:pPr>
        <w:ind w:left="2410" w:hanging="2410"/>
        <w:rPr>
          <w:b/>
        </w:rPr>
      </w:pPr>
      <w:r w:rsidRPr="00062EB2">
        <w:rPr>
          <w:b/>
        </w:rPr>
        <w:t>Entita:</w:t>
      </w:r>
      <w:r>
        <w:rPr>
          <w:b/>
        </w:rPr>
        <w:t xml:space="preserve"> OBJP</w:t>
      </w:r>
      <w:r w:rsidR="00AB3EC0">
        <w:rPr>
          <w:b/>
        </w:rPr>
        <w:t>Z</w:t>
      </w:r>
      <w:r>
        <w:rPr>
          <w:b/>
        </w:rPr>
        <w:t xml:space="preserve">_UKJAK </w:t>
      </w:r>
      <w:r w:rsidRPr="00873CB2">
        <w:rPr>
          <w:b/>
        </w:rPr>
        <w:t>Sledovaný ukazatel chemického stavu v objektu sledování stavu útvaru podzemní vody</w:t>
      </w:r>
    </w:p>
    <w:p w14:paraId="4488766D" w14:textId="77777777" w:rsidR="00873CB2" w:rsidRDefault="00873CB2" w:rsidP="00873CB2">
      <w:r>
        <w:t>Verze: 20201112</w:t>
      </w:r>
    </w:p>
    <w:p w14:paraId="42341874" w14:textId="77777777" w:rsidR="00873CB2" w:rsidRDefault="00873CB2" w:rsidP="00873CB2">
      <w:r>
        <w:t>Stav: rozpracováno.</w:t>
      </w:r>
    </w:p>
    <w:p w14:paraId="215E07CD" w14:textId="2744E60A" w:rsidR="00AB3EC0" w:rsidRDefault="00873CB2" w:rsidP="00873CB2">
      <w:r>
        <w:t xml:space="preserve">Komentář: Naplněno kompletně údaji </w:t>
      </w:r>
      <w:r w:rsidR="00263462">
        <w:t>o</w:t>
      </w:r>
      <w:r>
        <w:t xml:space="preserve"> objektech sledování stavu útvarů podzemních vod. Nejsou dosud naplněny údaje o sledování stavu chráněných území s vazbou na vodu (sledované objekty odběrů podzemní vody pro lidskou spotřebu).</w:t>
      </w:r>
    </w:p>
    <w:p w14:paraId="577CFEDA" w14:textId="77777777" w:rsidR="00AB3EC0" w:rsidRPr="00E018A9" w:rsidRDefault="00AB3EC0" w:rsidP="00873CB2"/>
    <w:sectPr w:rsidR="00AB3EC0" w:rsidRPr="00E018A9" w:rsidSect="00C94C63"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50CA" w14:textId="77777777" w:rsidR="00901D42" w:rsidRDefault="00901D42" w:rsidP="00324E2C">
      <w:pPr>
        <w:spacing w:after="0" w:line="240" w:lineRule="auto"/>
      </w:pPr>
      <w:r>
        <w:separator/>
      </w:r>
    </w:p>
  </w:endnote>
  <w:endnote w:type="continuationSeparator" w:id="0">
    <w:p w14:paraId="1927164B" w14:textId="77777777" w:rsidR="00901D42" w:rsidRDefault="00901D42" w:rsidP="0032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06898"/>
      <w:docPartObj>
        <w:docPartGallery w:val="Page Numbers (Bottom of Page)"/>
        <w:docPartUnique/>
      </w:docPartObj>
    </w:sdtPr>
    <w:sdtEndPr/>
    <w:sdtContent>
      <w:p w14:paraId="727BCA9E" w14:textId="05A19460" w:rsidR="00062EB2" w:rsidRDefault="00062E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69">
          <w:rPr>
            <w:noProof/>
          </w:rPr>
          <w:t>14</w:t>
        </w:r>
        <w:r>
          <w:fldChar w:fldCharType="end"/>
        </w:r>
      </w:p>
    </w:sdtContent>
  </w:sdt>
  <w:p w14:paraId="595A85D5" w14:textId="77777777" w:rsidR="00062EB2" w:rsidRDefault="00062E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2057" w14:textId="77777777" w:rsidR="00901D42" w:rsidRDefault="00901D42" w:rsidP="00324E2C">
      <w:pPr>
        <w:spacing w:after="0" w:line="240" w:lineRule="auto"/>
      </w:pPr>
      <w:r>
        <w:separator/>
      </w:r>
    </w:p>
  </w:footnote>
  <w:footnote w:type="continuationSeparator" w:id="0">
    <w:p w14:paraId="45E49E54" w14:textId="77777777" w:rsidR="00901D42" w:rsidRDefault="00901D42" w:rsidP="0032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C00A0F"/>
    <w:multiLevelType w:val="hybridMultilevel"/>
    <w:tmpl w:val="A7BE98DE"/>
    <w:lvl w:ilvl="0" w:tplc="699CECCA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Lohit Devanaga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161"/>
    <w:multiLevelType w:val="hybridMultilevel"/>
    <w:tmpl w:val="CE820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4A9C"/>
    <w:multiLevelType w:val="hybridMultilevel"/>
    <w:tmpl w:val="059A256C"/>
    <w:lvl w:ilvl="0" w:tplc="CBE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75AF"/>
    <w:multiLevelType w:val="hybridMultilevel"/>
    <w:tmpl w:val="7FE86444"/>
    <w:lvl w:ilvl="0" w:tplc="2550E7DC">
      <w:start w:val="10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color w:val="0000FF" w:themeColor="hyperlink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3DDF"/>
    <w:multiLevelType w:val="hybridMultilevel"/>
    <w:tmpl w:val="9AF6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6B96"/>
    <w:multiLevelType w:val="hybridMultilevel"/>
    <w:tmpl w:val="4A06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22DDB"/>
    <w:multiLevelType w:val="hybridMultilevel"/>
    <w:tmpl w:val="EBB645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8AF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2A7B"/>
    <w:multiLevelType w:val="hybridMultilevel"/>
    <w:tmpl w:val="C0C6F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01E3"/>
    <w:multiLevelType w:val="hybridMultilevel"/>
    <w:tmpl w:val="0AF6CE38"/>
    <w:lvl w:ilvl="0" w:tplc="D0D28D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6398"/>
    <w:multiLevelType w:val="hybridMultilevel"/>
    <w:tmpl w:val="8EC816A8"/>
    <w:lvl w:ilvl="0" w:tplc="29A28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16DE6"/>
    <w:multiLevelType w:val="hybridMultilevel"/>
    <w:tmpl w:val="CBE6D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2D51"/>
    <w:multiLevelType w:val="hybridMultilevel"/>
    <w:tmpl w:val="530E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0C26"/>
    <w:multiLevelType w:val="hybridMultilevel"/>
    <w:tmpl w:val="8DD0D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2DB5"/>
    <w:multiLevelType w:val="hybridMultilevel"/>
    <w:tmpl w:val="8E20F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4793"/>
    <w:multiLevelType w:val="hybridMultilevel"/>
    <w:tmpl w:val="351E3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4E1"/>
    <w:multiLevelType w:val="hybridMultilevel"/>
    <w:tmpl w:val="D4008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1673"/>
    <w:multiLevelType w:val="hybridMultilevel"/>
    <w:tmpl w:val="DE24B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3554D"/>
    <w:multiLevelType w:val="hybridMultilevel"/>
    <w:tmpl w:val="7F22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B0A09"/>
    <w:multiLevelType w:val="hybridMultilevel"/>
    <w:tmpl w:val="61042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17AA"/>
    <w:multiLevelType w:val="hybridMultilevel"/>
    <w:tmpl w:val="F9A27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D6C31"/>
    <w:multiLevelType w:val="hybridMultilevel"/>
    <w:tmpl w:val="44F4D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55E"/>
    <w:multiLevelType w:val="hybridMultilevel"/>
    <w:tmpl w:val="A50C4368"/>
    <w:lvl w:ilvl="0" w:tplc="673CF6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04D1"/>
    <w:multiLevelType w:val="hybridMultilevel"/>
    <w:tmpl w:val="FECC8B90"/>
    <w:lvl w:ilvl="0" w:tplc="CBE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2784F"/>
    <w:multiLevelType w:val="hybridMultilevel"/>
    <w:tmpl w:val="8D440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53971"/>
    <w:multiLevelType w:val="hybridMultilevel"/>
    <w:tmpl w:val="2A240A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C284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29080A"/>
    <w:multiLevelType w:val="hybridMultilevel"/>
    <w:tmpl w:val="45BCA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6D44"/>
    <w:multiLevelType w:val="hybridMultilevel"/>
    <w:tmpl w:val="0EDA2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3A5"/>
    <w:multiLevelType w:val="hybridMultilevel"/>
    <w:tmpl w:val="4C54C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7"/>
  </w:num>
  <w:num w:numId="5">
    <w:abstractNumId w:val="26"/>
  </w:num>
  <w:num w:numId="6">
    <w:abstractNumId w:val="30"/>
  </w:num>
  <w:num w:numId="7">
    <w:abstractNumId w:val="19"/>
  </w:num>
  <w:num w:numId="8">
    <w:abstractNumId w:val="18"/>
  </w:num>
  <w:num w:numId="9">
    <w:abstractNumId w:val="24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25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28"/>
  </w:num>
  <w:num w:numId="20">
    <w:abstractNumId w:val="29"/>
  </w:num>
  <w:num w:numId="21">
    <w:abstractNumId w:val="2"/>
  </w:num>
  <w:num w:numId="22">
    <w:abstractNumId w:val="27"/>
  </w:num>
  <w:num w:numId="23">
    <w:abstractNumId w:val="12"/>
  </w:num>
  <w:num w:numId="24">
    <w:abstractNumId w:val="13"/>
  </w:num>
  <w:num w:numId="25">
    <w:abstractNumId w:val="27"/>
  </w:num>
  <w:num w:numId="26">
    <w:abstractNumId w:val="27"/>
  </w:num>
  <w:num w:numId="27">
    <w:abstractNumId w:val="5"/>
  </w:num>
  <w:num w:numId="28">
    <w:abstractNumId w:val="27"/>
  </w:num>
  <w:num w:numId="29">
    <w:abstractNumId w:val="23"/>
  </w:num>
  <w:num w:numId="30">
    <w:abstractNumId w:val="10"/>
  </w:num>
  <w:num w:numId="31">
    <w:abstractNumId w:val="11"/>
  </w:num>
  <w:num w:numId="32">
    <w:abstractNumId w:val="14"/>
  </w:num>
  <w:num w:numId="33">
    <w:abstractNumId w:val="22"/>
  </w:num>
  <w:num w:numId="34">
    <w:abstractNumId w:val="3"/>
  </w:num>
  <w:num w:numId="35">
    <w:abstractNumId w:val="20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67"/>
    <w:rsid w:val="00001222"/>
    <w:rsid w:val="00004BFF"/>
    <w:rsid w:val="0000793B"/>
    <w:rsid w:val="00007C6B"/>
    <w:rsid w:val="00007C71"/>
    <w:rsid w:val="00010678"/>
    <w:rsid w:val="00011777"/>
    <w:rsid w:val="00014F2E"/>
    <w:rsid w:val="00017A6B"/>
    <w:rsid w:val="00030630"/>
    <w:rsid w:val="0003334C"/>
    <w:rsid w:val="00043F34"/>
    <w:rsid w:val="00046821"/>
    <w:rsid w:val="00046DEB"/>
    <w:rsid w:val="00051D75"/>
    <w:rsid w:val="000556AC"/>
    <w:rsid w:val="00057502"/>
    <w:rsid w:val="00062EB2"/>
    <w:rsid w:val="00064641"/>
    <w:rsid w:val="00066D26"/>
    <w:rsid w:val="00067B16"/>
    <w:rsid w:val="0007285C"/>
    <w:rsid w:val="00072D4E"/>
    <w:rsid w:val="00083AF5"/>
    <w:rsid w:val="000917F5"/>
    <w:rsid w:val="0009323D"/>
    <w:rsid w:val="00094CEA"/>
    <w:rsid w:val="00095ED9"/>
    <w:rsid w:val="000A085F"/>
    <w:rsid w:val="000A2797"/>
    <w:rsid w:val="000B32FD"/>
    <w:rsid w:val="000B33B6"/>
    <w:rsid w:val="000B5088"/>
    <w:rsid w:val="000B57B9"/>
    <w:rsid w:val="000B624A"/>
    <w:rsid w:val="000D246A"/>
    <w:rsid w:val="000D4761"/>
    <w:rsid w:val="000D48C9"/>
    <w:rsid w:val="000E0FF3"/>
    <w:rsid w:val="000E14F2"/>
    <w:rsid w:val="000E36F9"/>
    <w:rsid w:val="000E7307"/>
    <w:rsid w:val="000E7513"/>
    <w:rsid w:val="000F33A5"/>
    <w:rsid w:val="000F72AA"/>
    <w:rsid w:val="00104A36"/>
    <w:rsid w:val="00104F0B"/>
    <w:rsid w:val="00107DB0"/>
    <w:rsid w:val="00113844"/>
    <w:rsid w:val="001156D0"/>
    <w:rsid w:val="00115A8F"/>
    <w:rsid w:val="0012162A"/>
    <w:rsid w:val="00123243"/>
    <w:rsid w:val="00126A38"/>
    <w:rsid w:val="00131C16"/>
    <w:rsid w:val="00132A77"/>
    <w:rsid w:val="00133611"/>
    <w:rsid w:val="00142778"/>
    <w:rsid w:val="00143C4B"/>
    <w:rsid w:val="00145420"/>
    <w:rsid w:val="00147421"/>
    <w:rsid w:val="00150238"/>
    <w:rsid w:val="001562E5"/>
    <w:rsid w:val="00157CE2"/>
    <w:rsid w:val="00162D3E"/>
    <w:rsid w:val="00165BE6"/>
    <w:rsid w:val="00166F24"/>
    <w:rsid w:val="001670E4"/>
    <w:rsid w:val="00177A26"/>
    <w:rsid w:val="0018722A"/>
    <w:rsid w:val="0019227E"/>
    <w:rsid w:val="00193EB4"/>
    <w:rsid w:val="00197994"/>
    <w:rsid w:val="001A0BDD"/>
    <w:rsid w:val="001A12B8"/>
    <w:rsid w:val="001B2969"/>
    <w:rsid w:val="001C0F23"/>
    <w:rsid w:val="001C1B93"/>
    <w:rsid w:val="001C3C32"/>
    <w:rsid w:val="001C42C9"/>
    <w:rsid w:val="001C663B"/>
    <w:rsid w:val="001C7ECC"/>
    <w:rsid w:val="001D2C06"/>
    <w:rsid w:val="001D551B"/>
    <w:rsid w:val="001D66FD"/>
    <w:rsid w:val="001E06B4"/>
    <w:rsid w:val="001E094A"/>
    <w:rsid w:val="001E27A1"/>
    <w:rsid w:val="001E3517"/>
    <w:rsid w:val="001E7987"/>
    <w:rsid w:val="001F3729"/>
    <w:rsid w:val="001F3C83"/>
    <w:rsid w:val="001F5C9B"/>
    <w:rsid w:val="00200170"/>
    <w:rsid w:val="002024DB"/>
    <w:rsid w:val="002072DF"/>
    <w:rsid w:val="002162D5"/>
    <w:rsid w:val="00223203"/>
    <w:rsid w:val="00224CF1"/>
    <w:rsid w:val="00226241"/>
    <w:rsid w:val="00227A6F"/>
    <w:rsid w:val="002300EB"/>
    <w:rsid w:val="00234F6C"/>
    <w:rsid w:val="002401FD"/>
    <w:rsid w:val="00243170"/>
    <w:rsid w:val="00244890"/>
    <w:rsid w:val="00245405"/>
    <w:rsid w:val="00246EC1"/>
    <w:rsid w:val="002501DB"/>
    <w:rsid w:val="00253642"/>
    <w:rsid w:val="002610BD"/>
    <w:rsid w:val="00263462"/>
    <w:rsid w:val="00270169"/>
    <w:rsid w:val="00272678"/>
    <w:rsid w:val="00272AA1"/>
    <w:rsid w:val="00273689"/>
    <w:rsid w:val="00275347"/>
    <w:rsid w:val="00275F2A"/>
    <w:rsid w:val="00277F92"/>
    <w:rsid w:val="00284694"/>
    <w:rsid w:val="00286AC4"/>
    <w:rsid w:val="002903B5"/>
    <w:rsid w:val="002906BD"/>
    <w:rsid w:val="002A4BDD"/>
    <w:rsid w:val="002B1EE8"/>
    <w:rsid w:val="002B348D"/>
    <w:rsid w:val="002B3802"/>
    <w:rsid w:val="002B78A9"/>
    <w:rsid w:val="002C5C8A"/>
    <w:rsid w:val="002C6CEA"/>
    <w:rsid w:val="002E2E96"/>
    <w:rsid w:val="002E3219"/>
    <w:rsid w:val="002E57D4"/>
    <w:rsid w:val="002F06B7"/>
    <w:rsid w:val="002F15FE"/>
    <w:rsid w:val="002F72D9"/>
    <w:rsid w:val="00303E1B"/>
    <w:rsid w:val="00306B47"/>
    <w:rsid w:val="00310CF3"/>
    <w:rsid w:val="003110D3"/>
    <w:rsid w:val="003151D9"/>
    <w:rsid w:val="00315D81"/>
    <w:rsid w:val="0031684C"/>
    <w:rsid w:val="0031685A"/>
    <w:rsid w:val="00324E2C"/>
    <w:rsid w:val="00325596"/>
    <w:rsid w:val="00326F2C"/>
    <w:rsid w:val="00327627"/>
    <w:rsid w:val="00327ACF"/>
    <w:rsid w:val="00335AED"/>
    <w:rsid w:val="00342A62"/>
    <w:rsid w:val="0035141A"/>
    <w:rsid w:val="00352E4B"/>
    <w:rsid w:val="00353BB0"/>
    <w:rsid w:val="00360241"/>
    <w:rsid w:val="00361767"/>
    <w:rsid w:val="00363361"/>
    <w:rsid w:val="00363EE1"/>
    <w:rsid w:val="003665AA"/>
    <w:rsid w:val="00372A0D"/>
    <w:rsid w:val="00374915"/>
    <w:rsid w:val="00375ADD"/>
    <w:rsid w:val="00375E7E"/>
    <w:rsid w:val="00385508"/>
    <w:rsid w:val="00392723"/>
    <w:rsid w:val="0039433C"/>
    <w:rsid w:val="00396BED"/>
    <w:rsid w:val="003A515C"/>
    <w:rsid w:val="003A710A"/>
    <w:rsid w:val="003B09D7"/>
    <w:rsid w:val="003B310F"/>
    <w:rsid w:val="003B3A17"/>
    <w:rsid w:val="003B7A3D"/>
    <w:rsid w:val="003C1AEB"/>
    <w:rsid w:val="003C2010"/>
    <w:rsid w:val="003C2608"/>
    <w:rsid w:val="003C5D3F"/>
    <w:rsid w:val="003D00ED"/>
    <w:rsid w:val="003D34C4"/>
    <w:rsid w:val="003E1730"/>
    <w:rsid w:val="003E3584"/>
    <w:rsid w:val="003E4C79"/>
    <w:rsid w:val="003E79AC"/>
    <w:rsid w:val="003F177F"/>
    <w:rsid w:val="003F225A"/>
    <w:rsid w:val="003F502C"/>
    <w:rsid w:val="003F5F87"/>
    <w:rsid w:val="003F7F58"/>
    <w:rsid w:val="00400621"/>
    <w:rsid w:val="004010D7"/>
    <w:rsid w:val="0040154F"/>
    <w:rsid w:val="004079C8"/>
    <w:rsid w:val="00416666"/>
    <w:rsid w:val="0041691E"/>
    <w:rsid w:val="00430C4A"/>
    <w:rsid w:val="004349CD"/>
    <w:rsid w:val="004358BD"/>
    <w:rsid w:val="00435AC0"/>
    <w:rsid w:val="00436FA9"/>
    <w:rsid w:val="0044431B"/>
    <w:rsid w:val="00444E03"/>
    <w:rsid w:val="00445FF5"/>
    <w:rsid w:val="00451329"/>
    <w:rsid w:val="0046258C"/>
    <w:rsid w:val="00464AF2"/>
    <w:rsid w:val="004705B3"/>
    <w:rsid w:val="00471EED"/>
    <w:rsid w:val="00475371"/>
    <w:rsid w:val="00475E65"/>
    <w:rsid w:val="00481F03"/>
    <w:rsid w:val="00484B53"/>
    <w:rsid w:val="00486571"/>
    <w:rsid w:val="00486F5A"/>
    <w:rsid w:val="00487F65"/>
    <w:rsid w:val="00493198"/>
    <w:rsid w:val="0049384E"/>
    <w:rsid w:val="00494805"/>
    <w:rsid w:val="00495C00"/>
    <w:rsid w:val="004A6F8D"/>
    <w:rsid w:val="004A79BB"/>
    <w:rsid w:val="004B1B3D"/>
    <w:rsid w:val="004B52FE"/>
    <w:rsid w:val="004C0544"/>
    <w:rsid w:val="004C1088"/>
    <w:rsid w:val="004C77B5"/>
    <w:rsid w:val="004D71CC"/>
    <w:rsid w:val="004E076A"/>
    <w:rsid w:val="004E75CA"/>
    <w:rsid w:val="004F6559"/>
    <w:rsid w:val="005032E5"/>
    <w:rsid w:val="0050400C"/>
    <w:rsid w:val="00505B8C"/>
    <w:rsid w:val="00506756"/>
    <w:rsid w:val="0051029D"/>
    <w:rsid w:val="00510DDD"/>
    <w:rsid w:val="00512910"/>
    <w:rsid w:val="00517428"/>
    <w:rsid w:val="00524FA7"/>
    <w:rsid w:val="005256F6"/>
    <w:rsid w:val="005337BA"/>
    <w:rsid w:val="00534EED"/>
    <w:rsid w:val="00535ABF"/>
    <w:rsid w:val="00536A17"/>
    <w:rsid w:val="005520FB"/>
    <w:rsid w:val="00554043"/>
    <w:rsid w:val="00557F98"/>
    <w:rsid w:val="00560B56"/>
    <w:rsid w:val="005671DD"/>
    <w:rsid w:val="00570AD9"/>
    <w:rsid w:val="005720B2"/>
    <w:rsid w:val="0057388C"/>
    <w:rsid w:val="00573F8A"/>
    <w:rsid w:val="00573F8E"/>
    <w:rsid w:val="00575028"/>
    <w:rsid w:val="005758ED"/>
    <w:rsid w:val="0057610A"/>
    <w:rsid w:val="00584FC3"/>
    <w:rsid w:val="00586F82"/>
    <w:rsid w:val="0059143F"/>
    <w:rsid w:val="00593935"/>
    <w:rsid w:val="005970E4"/>
    <w:rsid w:val="00597316"/>
    <w:rsid w:val="005A38AB"/>
    <w:rsid w:val="005B2867"/>
    <w:rsid w:val="005B3CA3"/>
    <w:rsid w:val="005C2E01"/>
    <w:rsid w:val="005C5DEC"/>
    <w:rsid w:val="005C6A6C"/>
    <w:rsid w:val="005D3F92"/>
    <w:rsid w:val="005D5FCA"/>
    <w:rsid w:val="005D75F1"/>
    <w:rsid w:val="005E0B21"/>
    <w:rsid w:val="005E4AB1"/>
    <w:rsid w:val="005E5B2C"/>
    <w:rsid w:val="005F1F86"/>
    <w:rsid w:val="005F4221"/>
    <w:rsid w:val="00600B28"/>
    <w:rsid w:val="006037BE"/>
    <w:rsid w:val="00604331"/>
    <w:rsid w:val="00606826"/>
    <w:rsid w:val="00606E85"/>
    <w:rsid w:val="00611703"/>
    <w:rsid w:val="006152BF"/>
    <w:rsid w:val="006153FA"/>
    <w:rsid w:val="0061684A"/>
    <w:rsid w:val="00624B72"/>
    <w:rsid w:val="00626AC7"/>
    <w:rsid w:val="006304AC"/>
    <w:rsid w:val="0063087C"/>
    <w:rsid w:val="00635165"/>
    <w:rsid w:val="00635A84"/>
    <w:rsid w:val="006408A2"/>
    <w:rsid w:val="00644BAF"/>
    <w:rsid w:val="00646C8B"/>
    <w:rsid w:val="00647BA6"/>
    <w:rsid w:val="00650038"/>
    <w:rsid w:val="00650A19"/>
    <w:rsid w:val="006511C1"/>
    <w:rsid w:val="006542CA"/>
    <w:rsid w:val="006610CB"/>
    <w:rsid w:val="00666958"/>
    <w:rsid w:val="00671835"/>
    <w:rsid w:val="006720AD"/>
    <w:rsid w:val="0067320F"/>
    <w:rsid w:val="006732D4"/>
    <w:rsid w:val="00680896"/>
    <w:rsid w:val="00680D34"/>
    <w:rsid w:val="00685B66"/>
    <w:rsid w:val="006876FF"/>
    <w:rsid w:val="0069005B"/>
    <w:rsid w:val="00690157"/>
    <w:rsid w:val="00690335"/>
    <w:rsid w:val="006912FE"/>
    <w:rsid w:val="006913A2"/>
    <w:rsid w:val="00697227"/>
    <w:rsid w:val="006A5524"/>
    <w:rsid w:val="006A6E05"/>
    <w:rsid w:val="006B02C1"/>
    <w:rsid w:val="006B0725"/>
    <w:rsid w:val="006B2DC0"/>
    <w:rsid w:val="006B48C1"/>
    <w:rsid w:val="006B5C39"/>
    <w:rsid w:val="006B6815"/>
    <w:rsid w:val="006B68D4"/>
    <w:rsid w:val="006B6B47"/>
    <w:rsid w:val="006B73A8"/>
    <w:rsid w:val="006C11F2"/>
    <w:rsid w:val="006C2EB1"/>
    <w:rsid w:val="006C673D"/>
    <w:rsid w:val="006D0F2D"/>
    <w:rsid w:val="006D2283"/>
    <w:rsid w:val="006D2331"/>
    <w:rsid w:val="006D3832"/>
    <w:rsid w:val="006D4351"/>
    <w:rsid w:val="006D44AA"/>
    <w:rsid w:val="006E1588"/>
    <w:rsid w:val="006E3800"/>
    <w:rsid w:val="006F51AC"/>
    <w:rsid w:val="007044B7"/>
    <w:rsid w:val="0070765A"/>
    <w:rsid w:val="00713ACE"/>
    <w:rsid w:val="00721178"/>
    <w:rsid w:val="00721E9D"/>
    <w:rsid w:val="00723443"/>
    <w:rsid w:val="0072443C"/>
    <w:rsid w:val="00734F91"/>
    <w:rsid w:val="00735F27"/>
    <w:rsid w:val="00740596"/>
    <w:rsid w:val="007445F2"/>
    <w:rsid w:val="00747E92"/>
    <w:rsid w:val="007531EC"/>
    <w:rsid w:val="00755324"/>
    <w:rsid w:val="00756D30"/>
    <w:rsid w:val="00757ECB"/>
    <w:rsid w:val="0076767E"/>
    <w:rsid w:val="00774586"/>
    <w:rsid w:val="00781D55"/>
    <w:rsid w:val="00787CE2"/>
    <w:rsid w:val="00791E10"/>
    <w:rsid w:val="00793DBA"/>
    <w:rsid w:val="007A2369"/>
    <w:rsid w:val="007A4292"/>
    <w:rsid w:val="007A67FB"/>
    <w:rsid w:val="007B1B19"/>
    <w:rsid w:val="007B6958"/>
    <w:rsid w:val="007C170C"/>
    <w:rsid w:val="007C33F3"/>
    <w:rsid w:val="007C6381"/>
    <w:rsid w:val="007D15A5"/>
    <w:rsid w:val="007D25A8"/>
    <w:rsid w:val="007E3A1B"/>
    <w:rsid w:val="007E6473"/>
    <w:rsid w:val="008008BE"/>
    <w:rsid w:val="00801E92"/>
    <w:rsid w:val="00801E99"/>
    <w:rsid w:val="0080361A"/>
    <w:rsid w:val="00804FDF"/>
    <w:rsid w:val="008229A3"/>
    <w:rsid w:val="008244E8"/>
    <w:rsid w:val="00830FA6"/>
    <w:rsid w:val="00835270"/>
    <w:rsid w:val="008359DA"/>
    <w:rsid w:val="00841FBF"/>
    <w:rsid w:val="008434DF"/>
    <w:rsid w:val="00847B82"/>
    <w:rsid w:val="00855274"/>
    <w:rsid w:val="0085563A"/>
    <w:rsid w:val="00856495"/>
    <w:rsid w:val="00857335"/>
    <w:rsid w:val="00860120"/>
    <w:rsid w:val="0086179C"/>
    <w:rsid w:val="00863831"/>
    <w:rsid w:val="00865420"/>
    <w:rsid w:val="00865535"/>
    <w:rsid w:val="00867EEE"/>
    <w:rsid w:val="00871302"/>
    <w:rsid w:val="00872225"/>
    <w:rsid w:val="00873418"/>
    <w:rsid w:val="00873840"/>
    <w:rsid w:val="00873CB2"/>
    <w:rsid w:val="00876C2E"/>
    <w:rsid w:val="00885D85"/>
    <w:rsid w:val="00894EC7"/>
    <w:rsid w:val="0089714A"/>
    <w:rsid w:val="008A3B5A"/>
    <w:rsid w:val="008A3DFB"/>
    <w:rsid w:val="008A5B2A"/>
    <w:rsid w:val="008A6A2D"/>
    <w:rsid w:val="008A7451"/>
    <w:rsid w:val="008A7F5C"/>
    <w:rsid w:val="008B7565"/>
    <w:rsid w:val="008B7889"/>
    <w:rsid w:val="008C3A96"/>
    <w:rsid w:val="008C52CB"/>
    <w:rsid w:val="008C5BDF"/>
    <w:rsid w:val="008C6D88"/>
    <w:rsid w:val="008E3C3B"/>
    <w:rsid w:val="008E7871"/>
    <w:rsid w:val="008F1029"/>
    <w:rsid w:val="008F539D"/>
    <w:rsid w:val="008F6358"/>
    <w:rsid w:val="00900BDE"/>
    <w:rsid w:val="00901D42"/>
    <w:rsid w:val="00902698"/>
    <w:rsid w:val="00903F25"/>
    <w:rsid w:val="0090751A"/>
    <w:rsid w:val="00916F8C"/>
    <w:rsid w:val="009379EA"/>
    <w:rsid w:val="00941696"/>
    <w:rsid w:val="00945BAB"/>
    <w:rsid w:val="0094743F"/>
    <w:rsid w:val="0096205F"/>
    <w:rsid w:val="00963047"/>
    <w:rsid w:val="0096361F"/>
    <w:rsid w:val="00965906"/>
    <w:rsid w:val="00971354"/>
    <w:rsid w:val="00977EF2"/>
    <w:rsid w:val="00981BAB"/>
    <w:rsid w:val="009830EA"/>
    <w:rsid w:val="00983F47"/>
    <w:rsid w:val="009939B2"/>
    <w:rsid w:val="00993E14"/>
    <w:rsid w:val="009A76BF"/>
    <w:rsid w:val="009B1330"/>
    <w:rsid w:val="009B5532"/>
    <w:rsid w:val="009C269D"/>
    <w:rsid w:val="009C6B0E"/>
    <w:rsid w:val="009D0682"/>
    <w:rsid w:val="009D09C6"/>
    <w:rsid w:val="009D26C4"/>
    <w:rsid w:val="009E2C94"/>
    <w:rsid w:val="009E3A69"/>
    <w:rsid w:val="009E60F2"/>
    <w:rsid w:val="00A00DFD"/>
    <w:rsid w:val="00A02069"/>
    <w:rsid w:val="00A123F1"/>
    <w:rsid w:val="00A1585E"/>
    <w:rsid w:val="00A230B5"/>
    <w:rsid w:val="00A30FD0"/>
    <w:rsid w:val="00A31BC4"/>
    <w:rsid w:val="00A32A19"/>
    <w:rsid w:val="00A442E0"/>
    <w:rsid w:val="00A451D6"/>
    <w:rsid w:val="00A472B3"/>
    <w:rsid w:val="00A5244B"/>
    <w:rsid w:val="00A55C7C"/>
    <w:rsid w:val="00A55F12"/>
    <w:rsid w:val="00A55F9C"/>
    <w:rsid w:val="00A617C0"/>
    <w:rsid w:val="00A70275"/>
    <w:rsid w:val="00A7226E"/>
    <w:rsid w:val="00A7399B"/>
    <w:rsid w:val="00A80652"/>
    <w:rsid w:val="00A81FB5"/>
    <w:rsid w:val="00A853CA"/>
    <w:rsid w:val="00A93544"/>
    <w:rsid w:val="00A937AB"/>
    <w:rsid w:val="00A939A1"/>
    <w:rsid w:val="00A93F1C"/>
    <w:rsid w:val="00A9444A"/>
    <w:rsid w:val="00A96473"/>
    <w:rsid w:val="00AA10D2"/>
    <w:rsid w:val="00AA1149"/>
    <w:rsid w:val="00AA4557"/>
    <w:rsid w:val="00AA46EC"/>
    <w:rsid w:val="00AA4AA8"/>
    <w:rsid w:val="00AA74B6"/>
    <w:rsid w:val="00AB0418"/>
    <w:rsid w:val="00AB0C2E"/>
    <w:rsid w:val="00AB3EC0"/>
    <w:rsid w:val="00AB59B3"/>
    <w:rsid w:val="00AC0264"/>
    <w:rsid w:val="00AC0604"/>
    <w:rsid w:val="00AC258A"/>
    <w:rsid w:val="00AC548E"/>
    <w:rsid w:val="00AD59EA"/>
    <w:rsid w:val="00AE0A78"/>
    <w:rsid w:val="00AE288C"/>
    <w:rsid w:val="00AE3AA0"/>
    <w:rsid w:val="00AE56E8"/>
    <w:rsid w:val="00AF022C"/>
    <w:rsid w:val="00AF33BA"/>
    <w:rsid w:val="00AF3713"/>
    <w:rsid w:val="00AF3804"/>
    <w:rsid w:val="00AF4111"/>
    <w:rsid w:val="00AF4CE4"/>
    <w:rsid w:val="00AF639B"/>
    <w:rsid w:val="00AF7A66"/>
    <w:rsid w:val="00AF7BCB"/>
    <w:rsid w:val="00B0161C"/>
    <w:rsid w:val="00B106A6"/>
    <w:rsid w:val="00B12DC5"/>
    <w:rsid w:val="00B26B21"/>
    <w:rsid w:val="00B3209D"/>
    <w:rsid w:val="00B33F53"/>
    <w:rsid w:val="00B3473F"/>
    <w:rsid w:val="00B36255"/>
    <w:rsid w:val="00B3748A"/>
    <w:rsid w:val="00B404E8"/>
    <w:rsid w:val="00B40563"/>
    <w:rsid w:val="00B43B52"/>
    <w:rsid w:val="00B45361"/>
    <w:rsid w:val="00B467EC"/>
    <w:rsid w:val="00B55B44"/>
    <w:rsid w:val="00B70E57"/>
    <w:rsid w:val="00B74030"/>
    <w:rsid w:val="00B751EA"/>
    <w:rsid w:val="00B8150B"/>
    <w:rsid w:val="00B8795F"/>
    <w:rsid w:val="00B87AB7"/>
    <w:rsid w:val="00B913DF"/>
    <w:rsid w:val="00B9418D"/>
    <w:rsid w:val="00BA1DDC"/>
    <w:rsid w:val="00BA457B"/>
    <w:rsid w:val="00BB19F4"/>
    <w:rsid w:val="00BC010B"/>
    <w:rsid w:val="00BC27E0"/>
    <w:rsid w:val="00BD0E4C"/>
    <w:rsid w:val="00BD3C6D"/>
    <w:rsid w:val="00BD4C02"/>
    <w:rsid w:val="00BE10DC"/>
    <w:rsid w:val="00BE55D8"/>
    <w:rsid w:val="00BE5773"/>
    <w:rsid w:val="00BE594B"/>
    <w:rsid w:val="00BF31E6"/>
    <w:rsid w:val="00BF4099"/>
    <w:rsid w:val="00BF4956"/>
    <w:rsid w:val="00BF4E66"/>
    <w:rsid w:val="00BF51B3"/>
    <w:rsid w:val="00BF747B"/>
    <w:rsid w:val="00C03C7C"/>
    <w:rsid w:val="00C04A97"/>
    <w:rsid w:val="00C0550E"/>
    <w:rsid w:val="00C168C2"/>
    <w:rsid w:val="00C17D5E"/>
    <w:rsid w:val="00C2010A"/>
    <w:rsid w:val="00C2217C"/>
    <w:rsid w:val="00C23DBE"/>
    <w:rsid w:val="00C2766D"/>
    <w:rsid w:val="00C3376A"/>
    <w:rsid w:val="00C41095"/>
    <w:rsid w:val="00C419A9"/>
    <w:rsid w:val="00C421F1"/>
    <w:rsid w:val="00C502B4"/>
    <w:rsid w:val="00C5643E"/>
    <w:rsid w:val="00C708F1"/>
    <w:rsid w:val="00C7112A"/>
    <w:rsid w:val="00C71490"/>
    <w:rsid w:val="00C71A3F"/>
    <w:rsid w:val="00C816C2"/>
    <w:rsid w:val="00C82C88"/>
    <w:rsid w:val="00C83543"/>
    <w:rsid w:val="00C84174"/>
    <w:rsid w:val="00C8423C"/>
    <w:rsid w:val="00C84D53"/>
    <w:rsid w:val="00C9115C"/>
    <w:rsid w:val="00C923F0"/>
    <w:rsid w:val="00C9347F"/>
    <w:rsid w:val="00C93790"/>
    <w:rsid w:val="00C94C63"/>
    <w:rsid w:val="00C969B3"/>
    <w:rsid w:val="00C96C54"/>
    <w:rsid w:val="00CA0EF8"/>
    <w:rsid w:val="00CA331F"/>
    <w:rsid w:val="00CB46A2"/>
    <w:rsid w:val="00CB61F5"/>
    <w:rsid w:val="00CC0DA3"/>
    <w:rsid w:val="00CC18CE"/>
    <w:rsid w:val="00CC3200"/>
    <w:rsid w:val="00CC62C4"/>
    <w:rsid w:val="00CD0747"/>
    <w:rsid w:val="00CD23F3"/>
    <w:rsid w:val="00CD2484"/>
    <w:rsid w:val="00CD36C5"/>
    <w:rsid w:val="00CE0967"/>
    <w:rsid w:val="00CE66B0"/>
    <w:rsid w:val="00CE7D74"/>
    <w:rsid w:val="00CF3E76"/>
    <w:rsid w:val="00CF4BA2"/>
    <w:rsid w:val="00CF60FA"/>
    <w:rsid w:val="00CF7CD0"/>
    <w:rsid w:val="00D01063"/>
    <w:rsid w:val="00D0677B"/>
    <w:rsid w:val="00D122FB"/>
    <w:rsid w:val="00D15877"/>
    <w:rsid w:val="00D259A8"/>
    <w:rsid w:val="00D3620E"/>
    <w:rsid w:val="00D445FE"/>
    <w:rsid w:val="00D4583D"/>
    <w:rsid w:val="00D4787E"/>
    <w:rsid w:val="00D57B7F"/>
    <w:rsid w:val="00D64344"/>
    <w:rsid w:val="00D65DD8"/>
    <w:rsid w:val="00D73D5F"/>
    <w:rsid w:val="00D74499"/>
    <w:rsid w:val="00D76941"/>
    <w:rsid w:val="00D85FBF"/>
    <w:rsid w:val="00D94703"/>
    <w:rsid w:val="00D96852"/>
    <w:rsid w:val="00D97F18"/>
    <w:rsid w:val="00DA6496"/>
    <w:rsid w:val="00DB0360"/>
    <w:rsid w:val="00DB4DAA"/>
    <w:rsid w:val="00DB64DD"/>
    <w:rsid w:val="00DB672B"/>
    <w:rsid w:val="00DB7C5F"/>
    <w:rsid w:val="00DC03A4"/>
    <w:rsid w:val="00DC101D"/>
    <w:rsid w:val="00DC1293"/>
    <w:rsid w:val="00DC26E4"/>
    <w:rsid w:val="00DC27FE"/>
    <w:rsid w:val="00DC5807"/>
    <w:rsid w:val="00DC7C65"/>
    <w:rsid w:val="00DD558E"/>
    <w:rsid w:val="00DD5F08"/>
    <w:rsid w:val="00DF5EE0"/>
    <w:rsid w:val="00DF603E"/>
    <w:rsid w:val="00E00A7E"/>
    <w:rsid w:val="00E018A9"/>
    <w:rsid w:val="00E0240A"/>
    <w:rsid w:val="00E07C34"/>
    <w:rsid w:val="00E11CBB"/>
    <w:rsid w:val="00E17003"/>
    <w:rsid w:val="00E22E4A"/>
    <w:rsid w:val="00E23596"/>
    <w:rsid w:val="00E271F7"/>
    <w:rsid w:val="00E275E2"/>
    <w:rsid w:val="00E27D29"/>
    <w:rsid w:val="00E31957"/>
    <w:rsid w:val="00E320B8"/>
    <w:rsid w:val="00E33D17"/>
    <w:rsid w:val="00E40FEA"/>
    <w:rsid w:val="00E42364"/>
    <w:rsid w:val="00E42433"/>
    <w:rsid w:val="00E42744"/>
    <w:rsid w:val="00E43EC4"/>
    <w:rsid w:val="00E467D0"/>
    <w:rsid w:val="00E46DBF"/>
    <w:rsid w:val="00E56C40"/>
    <w:rsid w:val="00E5748D"/>
    <w:rsid w:val="00E57786"/>
    <w:rsid w:val="00E57A84"/>
    <w:rsid w:val="00E62724"/>
    <w:rsid w:val="00E75097"/>
    <w:rsid w:val="00E76B83"/>
    <w:rsid w:val="00E76C04"/>
    <w:rsid w:val="00E8058E"/>
    <w:rsid w:val="00E81638"/>
    <w:rsid w:val="00E843B2"/>
    <w:rsid w:val="00E859C0"/>
    <w:rsid w:val="00E85C8C"/>
    <w:rsid w:val="00E905E9"/>
    <w:rsid w:val="00E90759"/>
    <w:rsid w:val="00E94C5F"/>
    <w:rsid w:val="00E96966"/>
    <w:rsid w:val="00E97DAD"/>
    <w:rsid w:val="00E97F69"/>
    <w:rsid w:val="00EA34DB"/>
    <w:rsid w:val="00EA6280"/>
    <w:rsid w:val="00EB2B86"/>
    <w:rsid w:val="00EB57FA"/>
    <w:rsid w:val="00EC0453"/>
    <w:rsid w:val="00EC3CCA"/>
    <w:rsid w:val="00EC4F55"/>
    <w:rsid w:val="00EC66A7"/>
    <w:rsid w:val="00EC6E29"/>
    <w:rsid w:val="00ED1211"/>
    <w:rsid w:val="00ED1C13"/>
    <w:rsid w:val="00ED37B2"/>
    <w:rsid w:val="00ED39A7"/>
    <w:rsid w:val="00ED7DAF"/>
    <w:rsid w:val="00EE5915"/>
    <w:rsid w:val="00EE6379"/>
    <w:rsid w:val="00EF2850"/>
    <w:rsid w:val="00EF33E4"/>
    <w:rsid w:val="00EF3DFC"/>
    <w:rsid w:val="00EF43D6"/>
    <w:rsid w:val="00EF6E96"/>
    <w:rsid w:val="00F0591D"/>
    <w:rsid w:val="00F11F3E"/>
    <w:rsid w:val="00F149D0"/>
    <w:rsid w:val="00F1791E"/>
    <w:rsid w:val="00F20473"/>
    <w:rsid w:val="00F22511"/>
    <w:rsid w:val="00F23780"/>
    <w:rsid w:val="00F2388E"/>
    <w:rsid w:val="00F23D4D"/>
    <w:rsid w:val="00F24F2D"/>
    <w:rsid w:val="00F275B0"/>
    <w:rsid w:val="00F3258A"/>
    <w:rsid w:val="00F34F66"/>
    <w:rsid w:val="00F350FE"/>
    <w:rsid w:val="00F36A96"/>
    <w:rsid w:val="00F419C3"/>
    <w:rsid w:val="00F41A14"/>
    <w:rsid w:val="00F42174"/>
    <w:rsid w:val="00F426F2"/>
    <w:rsid w:val="00F45EFD"/>
    <w:rsid w:val="00F466C1"/>
    <w:rsid w:val="00F5370A"/>
    <w:rsid w:val="00F54230"/>
    <w:rsid w:val="00F55AF9"/>
    <w:rsid w:val="00F569C1"/>
    <w:rsid w:val="00F60000"/>
    <w:rsid w:val="00F60079"/>
    <w:rsid w:val="00F64F3E"/>
    <w:rsid w:val="00F65567"/>
    <w:rsid w:val="00F6656A"/>
    <w:rsid w:val="00F70873"/>
    <w:rsid w:val="00F710C7"/>
    <w:rsid w:val="00F72115"/>
    <w:rsid w:val="00F721A0"/>
    <w:rsid w:val="00F75C9F"/>
    <w:rsid w:val="00F8229C"/>
    <w:rsid w:val="00F840D1"/>
    <w:rsid w:val="00F9252F"/>
    <w:rsid w:val="00F92EBB"/>
    <w:rsid w:val="00F92F0D"/>
    <w:rsid w:val="00FA58A2"/>
    <w:rsid w:val="00FB5AF3"/>
    <w:rsid w:val="00FB5F54"/>
    <w:rsid w:val="00FB747C"/>
    <w:rsid w:val="00FB7657"/>
    <w:rsid w:val="00FC4748"/>
    <w:rsid w:val="00FC7719"/>
    <w:rsid w:val="00FD4411"/>
    <w:rsid w:val="00FE5E89"/>
    <w:rsid w:val="00FF15DA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C2F9"/>
  <w15:docId w15:val="{5498CC78-96FC-42CA-9383-7269DC0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B5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165B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248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5F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15F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15F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15F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15F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15F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15F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2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1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1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15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1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1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15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1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3C3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7388C"/>
  </w:style>
  <w:style w:type="paragraph" w:styleId="Textbubliny">
    <w:name w:val="Balloon Text"/>
    <w:basedOn w:val="Normln"/>
    <w:link w:val="TextbublinyChar"/>
    <w:uiPriority w:val="99"/>
    <w:semiHidden/>
    <w:unhideWhenUsed/>
    <w:rsid w:val="0098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47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8229A3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15FE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F15F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F15F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2F15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48657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865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kladnodstavec">
    <w:name w:val="[Základní odstavec]"/>
    <w:basedOn w:val="Normln"/>
    <w:rsid w:val="00486571"/>
    <w:pPr>
      <w:widowControl w:val="0"/>
      <w:suppressAutoHyphens/>
      <w:autoSpaceDE w:val="0"/>
      <w:spacing w:after="0" w:line="288" w:lineRule="auto"/>
      <w:ind w:left="113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VUVTGM-Nadpis01">
    <w:name w:val="VUV TGM - Nadpis 01"/>
    <w:basedOn w:val="Zkladnodstavec"/>
    <w:rsid w:val="00486571"/>
    <w:pPr>
      <w:spacing w:line="200" w:lineRule="atLeast"/>
      <w:ind w:left="0"/>
    </w:pPr>
    <w:rPr>
      <w:rFonts w:ascii="Arial" w:eastAsia="Arial" w:hAnsi="Arial" w:cs="Arial"/>
      <w:color w:val="CC071D"/>
      <w:sz w:val="60"/>
      <w:szCs w:val="60"/>
      <w:lang w:val="cs-CZ"/>
    </w:rPr>
  </w:style>
  <w:style w:type="paragraph" w:customStyle="1" w:styleId="VUVTGM-Nadpis02">
    <w:name w:val="VUV TGM - Nadpis 02"/>
    <w:basedOn w:val="Zkladnodstavec"/>
    <w:rsid w:val="00486571"/>
    <w:pPr>
      <w:ind w:left="0"/>
    </w:pPr>
    <w:rPr>
      <w:rFonts w:ascii="Arial" w:eastAsia="Arial" w:hAnsi="Arial" w:cs="Arial"/>
      <w:sz w:val="26"/>
      <w:szCs w:val="26"/>
      <w:lang w:val="cs-CZ"/>
    </w:rPr>
  </w:style>
  <w:style w:type="paragraph" w:customStyle="1" w:styleId="VUVTGM-Autor">
    <w:name w:val="VUV TGM - Autor"/>
    <w:basedOn w:val="Zkladnodstavec"/>
    <w:rsid w:val="00486571"/>
    <w:pPr>
      <w:ind w:left="0"/>
    </w:pPr>
    <w:rPr>
      <w:rFonts w:ascii="Arial" w:eastAsia="Arial" w:hAnsi="Arial" w:cs="Arial"/>
      <w:b/>
      <w:bCs/>
      <w:sz w:val="26"/>
      <w:szCs w:val="26"/>
      <w:lang w:val="cs-CZ"/>
    </w:rPr>
  </w:style>
  <w:style w:type="paragraph" w:customStyle="1" w:styleId="VUVTGM-VaV">
    <w:name w:val="VUV TGM - VaV"/>
    <w:basedOn w:val="Zkladnodstavec"/>
    <w:rsid w:val="00486571"/>
    <w:pPr>
      <w:spacing w:line="240" w:lineRule="auto"/>
      <w:ind w:left="0"/>
    </w:pPr>
    <w:rPr>
      <w:lang w:val="cs-CZ"/>
    </w:rPr>
  </w:style>
  <w:style w:type="paragraph" w:customStyle="1" w:styleId="VUVTGM-Etapovzprva">
    <w:name w:val="VUV TGM - Etapová zpráva"/>
    <w:basedOn w:val="Zkladnodstavec"/>
    <w:rsid w:val="00486571"/>
  </w:style>
  <w:style w:type="paragraph" w:styleId="Zkladntextodsazen">
    <w:name w:val="Body Text Indent"/>
    <w:basedOn w:val="Normln"/>
    <w:link w:val="ZkladntextodsazenChar"/>
    <w:rsid w:val="004865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86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voduVZ207">
    <w:name w:val="Tučné úvodu VZ2 07"/>
    <w:basedOn w:val="Normln"/>
    <w:rsid w:val="00486571"/>
    <w:pPr>
      <w:spacing w:after="6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A3B5A"/>
    <w:pPr>
      <w:spacing w:line="240" w:lineRule="auto"/>
    </w:pPr>
    <w:rPr>
      <w:bCs/>
      <w:i/>
      <w:szCs w:val="18"/>
    </w:rPr>
  </w:style>
  <w:style w:type="paragraph" w:styleId="Zpat">
    <w:name w:val="footer"/>
    <w:basedOn w:val="Normln"/>
    <w:link w:val="ZpatChar"/>
    <w:uiPriority w:val="99"/>
    <w:unhideWhenUsed/>
    <w:rsid w:val="0032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E2C"/>
  </w:style>
  <w:style w:type="table" w:styleId="Mkatabulky">
    <w:name w:val="Table Grid"/>
    <w:basedOn w:val="Normlntabulka"/>
    <w:uiPriority w:val="59"/>
    <w:rsid w:val="00D5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72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6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6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678"/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0E14F2"/>
    <w:pPr>
      <w:spacing w:after="100"/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2867"/>
    <w:rPr>
      <w:vertAlign w:val="superscript"/>
    </w:rPr>
  </w:style>
  <w:style w:type="paragraph" w:customStyle="1" w:styleId="TACRobrpopis">
    <w:name w:val="TACR obr popis"/>
    <w:basedOn w:val="Normln"/>
    <w:next w:val="Normln"/>
    <w:qFormat/>
    <w:rsid w:val="005A38AB"/>
    <w:pPr>
      <w:spacing w:before="120" w:after="0" w:line="240" w:lineRule="auto"/>
      <w:jc w:val="both"/>
    </w:pPr>
    <w:rPr>
      <w:rFonts w:eastAsia="Times New Roman" w:cs="Times New Roman"/>
      <w:b/>
      <w:i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072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072DF"/>
    <w:rPr>
      <w:sz w:val="16"/>
      <w:szCs w:val="16"/>
    </w:rPr>
  </w:style>
  <w:style w:type="paragraph" w:customStyle="1" w:styleId="StylTun">
    <w:name w:val="Styl Tučné"/>
    <w:basedOn w:val="Normln"/>
    <w:rsid w:val="00BF4E66"/>
    <w:pPr>
      <w:spacing w:before="120" w:after="0" w:line="240" w:lineRule="auto"/>
      <w:jc w:val="both"/>
    </w:pPr>
    <w:rPr>
      <w:rFonts w:eastAsia="Times New Roman" w:cs="Times New Roman"/>
      <w:b/>
      <w:szCs w:val="24"/>
      <w:lang w:eastAsia="cs-CZ"/>
    </w:rPr>
  </w:style>
  <w:style w:type="paragraph" w:customStyle="1" w:styleId="obr">
    <w:name w:val="obr"/>
    <w:basedOn w:val="Normln"/>
    <w:rsid w:val="00DB672B"/>
    <w:pPr>
      <w:keepNext/>
      <w:spacing w:after="240" w:line="240" w:lineRule="auto"/>
      <w:ind w:left="1440" w:hanging="1440"/>
    </w:pPr>
    <w:rPr>
      <w:rFonts w:ascii="Century Gothic" w:eastAsia="Times New Roman" w:hAnsi="Century Gothic" w:cs="Times New Roman"/>
      <w:b/>
      <w:i/>
      <w:sz w:val="18"/>
      <w:szCs w:val="24"/>
      <w:lang w:eastAsia="ar-SA"/>
    </w:rPr>
  </w:style>
  <w:style w:type="paragraph" w:customStyle="1" w:styleId="DefaultStyle">
    <w:name w:val="Default Style"/>
    <w:qFormat/>
    <w:rsid w:val="00C0550E"/>
    <w:pPr>
      <w:suppressAutoHyphens/>
      <w:spacing w:line="240" w:lineRule="auto"/>
    </w:pPr>
    <w:rPr>
      <w:rFonts w:ascii="Arial" w:eastAsia="DejaVu Sans" w:hAnsi="Arial" w:cs="Calibri"/>
    </w:rPr>
  </w:style>
  <w:style w:type="paragraph" w:customStyle="1" w:styleId="Normln1">
    <w:name w:val="Normální1"/>
    <w:basedOn w:val="Normln"/>
    <w:qFormat/>
    <w:rsid w:val="00AF4CE4"/>
    <w:pPr>
      <w:widowControl w:val="0"/>
      <w:suppressAutoHyphens/>
      <w:spacing w:after="170" w:line="240" w:lineRule="auto"/>
      <w:jc w:val="both"/>
    </w:pPr>
    <w:rPr>
      <w:rFonts w:ascii="Liberation Sans" w:eastAsia="Droid Sans" w:hAnsi="Liberation Sans" w:cs="Liberation Sans"/>
      <w:sz w:val="20"/>
      <w:szCs w:val="24"/>
      <w:lang w:val="en-GB"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416666"/>
    <w:rPr>
      <w:color w:val="800080" w:themeColor="followedHyperlink"/>
      <w:u w:val="single"/>
    </w:rPr>
  </w:style>
  <w:style w:type="character" w:customStyle="1" w:styleId="NADPISAV2Char">
    <w:name w:val="NADPIS AV 2 Char"/>
    <w:link w:val="NADPISAV2"/>
    <w:qFormat/>
    <w:rsid w:val="00162D3E"/>
    <w:rPr>
      <w:bCs/>
      <w:caps/>
      <w:color w:val="00000A"/>
      <w:sz w:val="28"/>
      <w:szCs w:val="28"/>
    </w:rPr>
  </w:style>
  <w:style w:type="paragraph" w:customStyle="1" w:styleId="NADPISAV2">
    <w:name w:val="NADPIS AV 2"/>
    <w:basedOn w:val="Nadpis2"/>
    <w:link w:val="NADPISAV2Char"/>
    <w:autoRedefine/>
    <w:qFormat/>
    <w:rsid w:val="00162D3E"/>
    <w:pPr>
      <w:keepLines w:val="0"/>
      <w:numPr>
        <w:ilvl w:val="0"/>
        <w:numId w:val="0"/>
      </w:numPr>
      <w:tabs>
        <w:tab w:val="left" w:pos="851"/>
      </w:tabs>
      <w:suppressAutoHyphens/>
      <w:spacing w:before="120" w:after="240" w:line="240" w:lineRule="auto"/>
      <w:jc w:val="both"/>
    </w:pPr>
    <w:rPr>
      <w:rFonts w:asciiTheme="minorHAnsi" w:eastAsiaTheme="minorHAnsi" w:hAnsiTheme="minorHAnsi" w:cstheme="minorBidi"/>
      <w:b w:val="0"/>
      <w:caps/>
      <w:color w:val="00000A"/>
      <w:sz w:val="28"/>
      <w:szCs w:val="28"/>
    </w:rPr>
  </w:style>
  <w:style w:type="paragraph" w:customStyle="1" w:styleId="Zkladntext22">
    <w:name w:val="Základní text 22"/>
    <w:basedOn w:val="Normln"/>
    <w:rsid w:val="005D5FCA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vie.semeradova@vu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vyskoc@vu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FF61-D5FF-4F93-851F-6764FE01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18</Pages>
  <Words>3013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 T.G.M., v.v.i.</Company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Magdalena</dc:creator>
  <cp:lastModifiedBy>Vyskoč Petr</cp:lastModifiedBy>
  <cp:revision>131</cp:revision>
  <cp:lastPrinted>2019-05-23T06:23:00Z</cp:lastPrinted>
  <dcterms:created xsi:type="dcterms:W3CDTF">2019-05-23T06:24:00Z</dcterms:created>
  <dcterms:modified xsi:type="dcterms:W3CDTF">2022-01-26T23:51:00Z</dcterms:modified>
</cp:coreProperties>
</file>