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364427" w14:textId="77777777" w:rsidR="00A768CA" w:rsidRPr="00D12C88" w:rsidRDefault="0046742F">
      <w:pPr>
        <w:rPr>
          <w:rFonts w:ascii="Arial" w:hAnsi="Arial" w:cs="Arial"/>
        </w:rPr>
      </w:pPr>
      <w:r>
        <w:rPr>
          <w:noProof/>
        </w:rPr>
        <w:drawing>
          <wp:anchor distT="0" distB="0" distL="0" distR="0" simplePos="0" relativeHeight="251653120" behindDoc="1" locked="0" layoutInCell="1" allowOverlap="1" wp14:anchorId="1456E958" wp14:editId="65429315">
            <wp:simplePos x="0" y="0"/>
            <wp:positionH relativeFrom="page">
              <wp:posOffset>62865</wp:posOffset>
            </wp:positionH>
            <wp:positionV relativeFrom="page">
              <wp:posOffset>-20320</wp:posOffset>
            </wp:positionV>
            <wp:extent cx="7529195" cy="10648950"/>
            <wp:effectExtent l="0" t="0" r="0" b="0"/>
            <wp:wrapNone/>
            <wp:docPr id="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9195" cy="10648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52122">
        <w:t xml:space="preserve"> </w:t>
      </w:r>
      <w:r>
        <w:rPr>
          <w:noProof/>
        </w:rPr>
        <w:drawing>
          <wp:inline distT="0" distB="0" distL="0" distR="0" wp14:anchorId="46117CB9" wp14:editId="27EA94DC">
            <wp:extent cx="2381250" cy="876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337"/>
                    <a:stretch>
                      <a:fillRect/>
                    </a:stretch>
                  </pic:blipFill>
                  <pic:spPr bwMode="auto">
                    <a:xfrm>
                      <a:off x="0" y="0"/>
                      <a:ext cx="2381250" cy="876300"/>
                    </a:xfrm>
                    <a:prstGeom prst="rect">
                      <a:avLst/>
                    </a:prstGeom>
                    <a:noFill/>
                    <a:ln>
                      <a:noFill/>
                    </a:ln>
                  </pic:spPr>
                </pic:pic>
              </a:graphicData>
            </a:graphic>
          </wp:inline>
        </w:drawing>
      </w:r>
      <w:r w:rsidR="00D12C88" w:rsidRPr="00D12C88">
        <w:rPr>
          <w:rFonts w:ascii="Arial" w:hAnsi="Arial" w:cs="Arial"/>
        </w:rPr>
        <w:t xml:space="preserve">             </w:t>
      </w:r>
      <w:hyperlink r:id="rId9" w:history="1">
        <w:r w:rsidR="00814E04" w:rsidRPr="00D12C88">
          <w:rPr>
            <w:rStyle w:val="Hypertextovodkaz"/>
            <w:rFonts w:ascii="Arial" w:hAnsi="Arial" w:cs="Arial"/>
          </w:rPr>
          <w:t>www.sfzp.cz</w:t>
        </w:r>
      </w:hyperlink>
    </w:p>
    <w:p w14:paraId="39E16123" w14:textId="77777777" w:rsidR="00814E04" w:rsidRPr="00D12C88" w:rsidRDefault="00814E04">
      <w:pPr>
        <w:rPr>
          <w:rFonts w:ascii="Arial" w:hAnsi="Arial" w:cs="Arial"/>
        </w:rPr>
      </w:pPr>
    </w:p>
    <w:p w14:paraId="165854CF" w14:textId="77777777" w:rsidR="00814E04" w:rsidRPr="00D12C88" w:rsidRDefault="0046742F">
      <w:pPr>
        <w:rPr>
          <w:rFonts w:ascii="Arial" w:hAnsi="Arial" w:cs="Arial"/>
        </w:rPr>
      </w:pPr>
      <w:r w:rsidRPr="00D12C88">
        <w:rPr>
          <w:rFonts w:ascii="Arial" w:hAnsi="Arial" w:cs="Arial"/>
          <w:noProof/>
        </w:rPr>
        <w:drawing>
          <wp:inline distT="0" distB="0" distL="0" distR="0" wp14:anchorId="6D5D729E" wp14:editId="3503082B">
            <wp:extent cx="3019425" cy="76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762000"/>
                    </a:xfrm>
                    <a:prstGeom prst="rect">
                      <a:avLst/>
                    </a:prstGeom>
                    <a:noFill/>
                    <a:ln>
                      <a:noFill/>
                    </a:ln>
                  </pic:spPr>
                </pic:pic>
              </a:graphicData>
            </a:graphic>
          </wp:inline>
        </w:drawing>
      </w:r>
      <w:r w:rsidR="00814E04" w:rsidRPr="00D12C88">
        <w:rPr>
          <w:rFonts w:ascii="Arial" w:hAnsi="Arial" w:cs="Arial"/>
        </w:rPr>
        <w:t xml:space="preserve"> </w:t>
      </w:r>
      <w:hyperlink r:id="rId11" w:history="1">
        <w:r w:rsidR="00814E04" w:rsidRPr="00D12C88">
          <w:rPr>
            <w:rStyle w:val="Hypertextovodkaz"/>
            <w:rFonts w:ascii="Arial" w:hAnsi="Arial" w:cs="Arial"/>
          </w:rPr>
          <w:t>www.mzp.cz</w:t>
        </w:r>
      </w:hyperlink>
    </w:p>
    <w:p w14:paraId="55BA3B8D" w14:textId="77777777" w:rsidR="00814E04" w:rsidRDefault="00814E04"/>
    <w:p w14:paraId="648B6C75" w14:textId="77777777" w:rsidR="00A768CA" w:rsidRDefault="00A768CA"/>
    <w:p w14:paraId="53CCB558" w14:textId="77777777" w:rsidR="001A051B" w:rsidRPr="00814E04" w:rsidRDefault="0046742F" w:rsidP="00814E04">
      <w:r>
        <w:rPr>
          <w:noProof/>
        </w:rPr>
        <w:drawing>
          <wp:anchor distT="0" distB="0" distL="0" distR="0" simplePos="0" relativeHeight="251654144" behindDoc="0" locked="0" layoutInCell="1" allowOverlap="1" wp14:anchorId="505D1B55" wp14:editId="1EEE712F">
            <wp:simplePos x="0" y="0"/>
            <wp:positionH relativeFrom="column">
              <wp:posOffset>0</wp:posOffset>
            </wp:positionH>
            <wp:positionV relativeFrom="paragraph">
              <wp:posOffset>0</wp:posOffset>
            </wp:positionV>
            <wp:extent cx="2252980" cy="1024255"/>
            <wp:effectExtent l="0" t="0" r="0" b="0"/>
            <wp:wrapTopAndBottom/>
            <wp:docPr id="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980" cy="1024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F55DFEF" w14:textId="77777777" w:rsidR="00A768CA" w:rsidRDefault="00A768CA">
      <w:pPr>
        <w:pStyle w:val="Zkladnodstavec"/>
        <w:spacing w:line="240" w:lineRule="auto"/>
        <w:ind w:left="0"/>
        <w:rPr>
          <w:lang w:val="cs-CZ"/>
        </w:rPr>
      </w:pPr>
    </w:p>
    <w:p w14:paraId="4C7CD467" w14:textId="77777777" w:rsidR="00E6072F" w:rsidRDefault="00E6072F">
      <w:pPr>
        <w:pStyle w:val="Zkladnodstavec"/>
        <w:spacing w:line="240" w:lineRule="auto"/>
        <w:ind w:left="0"/>
        <w:rPr>
          <w:lang w:val="cs-CZ"/>
        </w:rPr>
      </w:pPr>
    </w:p>
    <w:p w14:paraId="6BED4191" w14:textId="77777777" w:rsidR="00D12C88" w:rsidRDefault="00BE48EA">
      <w:pPr>
        <w:pStyle w:val="Zkladnodstavec"/>
        <w:ind w:left="0"/>
        <w:rPr>
          <w:rFonts w:ascii="Arial" w:eastAsia="Arial" w:hAnsi="Arial" w:cs="Arial"/>
          <w:sz w:val="48"/>
          <w:szCs w:val="48"/>
          <w:lang w:val="cs-CZ"/>
        </w:rPr>
      </w:pPr>
      <w:r>
        <w:rPr>
          <w:rFonts w:ascii="Arial" w:eastAsia="Arial" w:hAnsi="Arial" w:cs="Arial"/>
          <w:sz w:val="48"/>
          <w:szCs w:val="48"/>
          <w:lang w:val="cs-CZ"/>
        </w:rPr>
        <w:t>Metodika hodnocení</w:t>
      </w:r>
    </w:p>
    <w:p w14:paraId="07F942D4" w14:textId="77777777" w:rsidR="00D12C88" w:rsidRDefault="00D12C88">
      <w:pPr>
        <w:pStyle w:val="Zkladnodstavec"/>
        <w:ind w:left="0"/>
        <w:rPr>
          <w:rFonts w:ascii="Arial" w:eastAsia="Arial" w:hAnsi="Arial" w:cs="Arial"/>
          <w:sz w:val="48"/>
          <w:szCs w:val="48"/>
          <w:lang w:val="cs-CZ"/>
        </w:rPr>
      </w:pPr>
      <w:r>
        <w:rPr>
          <w:rFonts w:ascii="Arial" w:eastAsia="Arial" w:hAnsi="Arial" w:cs="Arial"/>
          <w:sz w:val="48"/>
          <w:szCs w:val="48"/>
          <w:lang w:val="cs-CZ"/>
        </w:rPr>
        <w:t xml:space="preserve">všeobecných fyzikálně-chemických složek ekologického </w:t>
      </w:r>
      <w:r w:rsidR="00A61DC6">
        <w:rPr>
          <w:rFonts w:ascii="Arial" w:eastAsia="Arial" w:hAnsi="Arial" w:cs="Arial"/>
          <w:sz w:val="48"/>
          <w:szCs w:val="48"/>
          <w:lang w:val="cs-CZ"/>
        </w:rPr>
        <w:t>potenciálu</w:t>
      </w:r>
      <w:r>
        <w:rPr>
          <w:rFonts w:ascii="Arial" w:eastAsia="Arial" w:hAnsi="Arial" w:cs="Arial"/>
          <w:sz w:val="48"/>
          <w:szCs w:val="48"/>
          <w:lang w:val="cs-CZ"/>
        </w:rPr>
        <w:t xml:space="preserve"> </w:t>
      </w:r>
    </w:p>
    <w:p w14:paraId="008568E8" w14:textId="55A1F676" w:rsidR="00A768CA" w:rsidRDefault="00D667C5">
      <w:pPr>
        <w:pStyle w:val="Zkladnodstavec"/>
        <w:ind w:left="0"/>
        <w:rPr>
          <w:rFonts w:ascii="Arial" w:eastAsia="Arial" w:hAnsi="Arial" w:cs="Arial"/>
          <w:sz w:val="48"/>
          <w:szCs w:val="48"/>
          <w:lang w:val="cs-CZ"/>
        </w:rPr>
      </w:pPr>
      <w:r>
        <w:rPr>
          <w:rFonts w:ascii="Arial" w:eastAsia="Arial" w:hAnsi="Arial" w:cs="Arial"/>
          <w:sz w:val="48"/>
          <w:szCs w:val="48"/>
          <w:lang w:val="cs-CZ"/>
        </w:rPr>
        <w:t>útvarů povrchových vod</w:t>
      </w:r>
      <w:r w:rsidR="00A227FD">
        <w:rPr>
          <w:rFonts w:ascii="Arial" w:eastAsia="Arial" w:hAnsi="Arial" w:cs="Arial"/>
          <w:sz w:val="48"/>
          <w:szCs w:val="48"/>
          <w:lang w:val="cs-CZ"/>
        </w:rPr>
        <w:t xml:space="preserve"> </w:t>
      </w:r>
      <w:r w:rsidR="00C50300">
        <w:rPr>
          <w:rFonts w:ascii="Arial" w:eastAsia="Arial" w:hAnsi="Arial" w:cs="Arial"/>
          <w:sz w:val="48"/>
          <w:szCs w:val="48"/>
          <w:lang w:val="cs-CZ"/>
        </w:rPr>
        <w:t>kategorie řeka</w:t>
      </w:r>
    </w:p>
    <w:p w14:paraId="19162E00" w14:textId="77777777" w:rsidR="00A529C3" w:rsidRDefault="00A529C3">
      <w:pPr>
        <w:pStyle w:val="Zkladnodstavec"/>
        <w:ind w:left="0"/>
        <w:rPr>
          <w:rFonts w:ascii="Arial" w:eastAsia="Arial" w:hAnsi="Arial" w:cs="Arial"/>
          <w:sz w:val="48"/>
          <w:szCs w:val="48"/>
          <w:lang w:val="cs-CZ"/>
        </w:rPr>
      </w:pPr>
    </w:p>
    <w:p w14:paraId="02EF85CE" w14:textId="77777777" w:rsidR="00A529C3" w:rsidRDefault="00A529C3">
      <w:pPr>
        <w:pStyle w:val="Zkladnodstavec"/>
        <w:ind w:left="0"/>
        <w:rPr>
          <w:rFonts w:ascii="Arial" w:eastAsia="Arial" w:hAnsi="Arial" w:cs="Arial"/>
          <w:sz w:val="48"/>
          <w:szCs w:val="48"/>
          <w:lang w:val="cs-CZ"/>
        </w:rPr>
      </w:pPr>
    </w:p>
    <w:p w14:paraId="39ECD99C" w14:textId="77777777" w:rsidR="00A529C3" w:rsidRDefault="00A529C3">
      <w:pPr>
        <w:pStyle w:val="Zkladnodstavec"/>
        <w:ind w:left="0"/>
        <w:rPr>
          <w:rFonts w:ascii="Arial" w:eastAsia="Arial" w:hAnsi="Arial" w:cs="Arial"/>
          <w:sz w:val="48"/>
          <w:szCs w:val="48"/>
          <w:lang w:val="cs-CZ"/>
        </w:rPr>
      </w:pPr>
    </w:p>
    <w:p w14:paraId="4E65067C" w14:textId="77777777" w:rsidR="00D12C88" w:rsidRDefault="00D12C88" w:rsidP="00D12C88">
      <w:pPr>
        <w:pStyle w:val="VUVTGM-Autor"/>
      </w:pPr>
      <w:r>
        <w:t>Jméno řešitele</w:t>
      </w:r>
    </w:p>
    <w:p w14:paraId="14B69CD0" w14:textId="77777777" w:rsidR="00D12C88" w:rsidRPr="00192853" w:rsidRDefault="00D12C88" w:rsidP="00D12C88">
      <w:pPr>
        <w:pStyle w:val="VUVTGM-Autor"/>
      </w:pPr>
      <w:r>
        <w:t xml:space="preserve">Mgr. Pavel </w:t>
      </w:r>
      <w:proofErr w:type="spellStart"/>
      <w:r>
        <w:t>Rosendorf</w:t>
      </w:r>
      <w:proofErr w:type="spellEnd"/>
    </w:p>
    <w:p w14:paraId="3CAAA244" w14:textId="77777777" w:rsidR="00A768CA" w:rsidRDefault="00A768CA">
      <w:pPr>
        <w:pStyle w:val="Zkladnodstavec"/>
        <w:ind w:left="0"/>
        <w:rPr>
          <w:rFonts w:ascii="Arial" w:eastAsia="Arial" w:hAnsi="Arial" w:cs="Arial"/>
          <w:lang w:val="cs-CZ"/>
        </w:rPr>
      </w:pPr>
    </w:p>
    <w:p w14:paraId="791FE836" w14:textId="77777777" w:rsidR="00A768CA" w:rsidRDefault="00A768CA">
      <w:pPr>
        <w:pStyle w:val="Zkladnodstavec"/>
        <w:ind w:left="0"/>
        <w:rPr>
          <w:rFonts w:ascii="Arial" w:eastAsia="Arial" w:hAnsi="Arial" w:cs="Arial"/>
          <w:lang w:val="cs-CZ"/>
        </w:rPr>
      </w:pPr>
    </w:p>
    <w:p w14:paraId="581C53D4" w14:textId="77777777" w:rsidR="00A768CA" w:rsidRDefault="00A768CA">
      <w:pPr>
        <w:pStyle w:val="Zkladnodstavec"/>
        <w:ind w:left="0"/>
        <w:rPr>
          <w:rFonts w:ascii="Arial" w:eastAsia="Arial" w:hAnsi="Arial" w:cs="Arial"/>
          <w:lang w:val="cs-CZ"/>
        </w:rPr>
      </w:pPr>
    </w:p>
    <w:p w14:paraId="51C8E1BA" w14:textId="38A4D08B" w:rsidR="007371F9" w:rsidRDefault="003E3015" w:rsidP="007371F9">
      <w:pPr>
        <w:pStyle w:val="Zkladnodstavec"/>
        <w:ind w:left="0"/>
        <w:rPr>
          <w:rFonts w:ascii="Arial" w:eastAsia="Arial" w:hAnsi="Arial" w:cs="Arial"/>
          <w:lang w:val="cs-CZ"/>
        </w:rPr>
      </w:pPr>
      <w:r>
        <w:rPr>
          <w:rFonts w:ascii="Arial" w:eastAsia="Arial" w:hAnsi="Arial" w:cs="Arial"/>
          <w:b/>
          <w:bCs/>
          <w:i/>
          <w:iCs/>
          <w:caps/>
          <w:sz w:val="20"/>
          <w:szCs w:val="20"/>
          <w:lang w:val="cs-CZ"/>
        </w:rPr>
        <w:t>Aktualizace 2019</w:t>
      </w:r>
    </w:p>
    <w:p w14:paraId="22888420" w14:textId="77777777" w:rsidR="00A768CA" w:rsidRDefault="00A768CA">
      <w:pPr>
        <w:pStyle w:val="Zkladnodstavec"/>
        <w:ind w:left="0"/>
        <w:rPr>
          <w:rFonts w:ascii="Arial" w:eastAsia="Arial" w:hAnsi="Arial" w:cs="Arial"/>
          <w:lang w:val="cs-CZ"/>
        </w:rPr>
      </w:pPr>
    </w:p>
    <w:p w14:paraId="6A417426" w14:textId="77777777" w:rsidR="00A768CA" w:rsidRDefault="00A768CA">
      <w:pPr>
        <w:pStyle w:val="Zkladnodstavec"/>
        <w:ind w:left="0"/>
        <w:rPr>
          <w:rFonts w:ascii="Arial" w:eastAsia="Arial" w:hAnsi="Arial" w:cs="Arial"/>
          <w:lang w:val="cs-CZ"/>
        </w:rPr>
      </w:pPr>
    </w:p>
    <w:p w14:paraId="6C11BC4E" w14:textId="77777777" w:rsidR="00AC0088" w:rsidRDefault="00AC0088">
      <w:pPr>
        <w:pStyle w:val="Zkladnodstavec"/>
        <w:ind w:left="0"/>
        <w:rPr>
          <w:rFonts w:ascii="Arial" w:eastAsia="Arial" w:hAnsi="Arial" w:cs="Arial"/>
          <w:lang w:val="cs-CZ"/>
        </w:rPr>
      </w:pPr>
    </w:p>
    <w:p w14:paraId="7F71E8C1" w14:textId="4C7FA9B2" w:rsidR="002E0314" w:rsidRDefault="007371F9" w:rsidP="00D12C88">
      <w:pPr>
        <w:tabs>
          <w:tab w:val="left" w:pos="4536"/>
          <w:tab w:val="right" w:pos="9498"/>
        </w:tabs>
        <w:spacing w:before="120" w:after="120"/>
        <w:jc w:val="both"/>
        <w:rPr>
          <w:rFonts w:ascii="Arial" w:hAnsi="Arial" w:cs="Arial"/>
          <w:i/>
          <w:sz w:val="20"/>
          <w:szCs w:val="20"/>
        </w:rPr>
      </w:pPr>
      <w:r w:rsidRPr="00635734">
        <w:rPr>
          <w:rFonts w:ascii="Arial" w:hAnsi="Arial" w:cs="Arial"/>
          <w:i/>
          <w:sz w:val="20"/>
          <w:szCs w:val="20"/>
        </w:rPr>
        <w:t>Zadavatel:</w:t>
      </w:r>
      <w:r w:rsidR="00635734" w:rsidRPr="00635734">
        <w:rPr>
          <w:rFonts w:ascii="Arial" w:hAnsi="Arial" w:cs="Arial"/>
          <w:i/>
          <w:sz w:val="20"/>
          <w:szCs w:val="20"/>
        </w:rPr>
        <w:t xml:space="preserve"> </w:t>
      </w:r>
      <w:r w:rsidR="00CB75C6">
        <w:rPr>
          <w:rFonts w:ascii="Arial" w:hAnsi="Arial" w:cs="Arial"/>
          <w:i/>
          <w:sz w:val="20"/>
          <w:szCs w:val="20"/>
        </w:rPr>
        <w:t>M</w:t>
      </w:r>
      <w:r w:rsidR="00D12C88">
        <w:rPr>
          <w:rFonts w:ascii="Arial" w:hAnsi="Arial" w:cs="Arial"/>
          <w:i/>
          <w:sz w:val="20"/>
          <w:szCs w:val="20"/>
        </w:rPr>
        <w:t>inisterstvo životního prostředí</w:t>
      </w:r>
      <w:r w:rsidR="00D12C88">
        <w:rPr>
          <w:rFonts w:ascii="Arial" w:hAnsi="Arial" w:cs="Arial"/>
          <w:i/>
          <w:sz w:val="20"/>
          <w:szCs w:val="20"/>
        </w:rPr>
        <w:tab/>
      </w:r>
      <w:r w:rsidRPr="00635734">
        <w:rPr>
          <w:rFonts w:ascii="Arial" w:hAnsi="Arial" w:cs="Arial"/>
          <w:i/>
          <w:sz w:val="20"/>
          <w:szCs w:val="20"/>
        </w:rPr>
        <w:t xml:space="preserve">Číslo výtisku:  </w:t>
      </w:r>
      <w:r w:rsidR="00A61DC6">
        <w:rPr>
          <w:rFonts w:ascii="Arial" w:hAnsi="Arial" w:cs="Arial"/>
          <w:i/>
          <w:sz w:val="20"/>
          <w:szCs w:val="20"/>
        </w:rPr>
        <w:t>1</w:t>
      </w:r>
      <w:r w:rsidR="00D12C88">
        <w:rPr>
          <w:rFonts w:ascii="Arial" w:hAnsi="Arial" w:cs="Arial"/>
          <w:i/>
          <w:sz w:val="20"/>
          <w:szCs w:val="20"/>
        </w:rPr>
        <w:tab/>
      </w:r>
      <w:r w:rsidRPr="00635734">
        <w:rPr>
          <w:rFonts w:ascii="Arial" w:hAnsi="Arial" w:cs="Arial"/>
          <w:i/>
          <w:sz w:val="20"/>
          <w:szCs w:val="20"/>
        </w:rPr>
        <w:t xml:space="preserve">Praha, </w:t>
      </w:r>
      <w:r w:rsidR="003E3015">
        <w:rPr>
          <w:rFonts w:ascii="Arial" w:hAnsi="Arial" w:cs="Arial"/>
          <w:i/>
          <w:sz w:val="20"/>
          <w:szCs w:val="20"/>
        </w:rPr>
        <w:t>červenec 2019</w:t>
      </w:r>
    </w:p>
    <w:p w14:paraId="4FFB2E05" w14:textId="77777777" w:rsidR="002A64A1" w:rsidRDefault="002E0314" w:rsidP="00AA346F">
      <w:pPr>
        <w:tabs>
          <w:tab w:val="left" w:pos="4536"/>
          <w:tab w:val="right" w:pos="9498"/>
        </w:tabs>
        <w:spacing w:before="120" w:after="120"/>
        <w:jc w:val="both"/>
        <w:rPr>
          <w:rFonts w:ascii="Arial" w:hAnsi="Arial" w:cs="Arial"/>
          <w:b/>
        </w:rPr>
      </w:pPr>
      <w:r>
        <w:rPr>
          <w:rFonts w:ascii="Arial" w:hAnsi="Arial" w:cs="Arial"/>
          <w:i/>
          <w:sz w:val="20"/>
          <w:szCs w:val="20"/>
        </w:rPr>
        <w:lastRenderedPageBreak/>
        <w:br w:type="page"/>
      </w:r>
    </w:p>
    <w:p w14:paraId="72216408" w14:textId="77777777" w:rsidR="002A64A1" w:rsidRDefault="002A64A1" w:rsidP="002A64A1">
      <w:pPr>
        <w:jc w:val="right"/>
        <w:rPr>
          <w:rFonts w:ascii="Arial" w:hAnsi="Arial" w:cs="Arial"/>
          <w:b/>
        </w:rPr>
      </w:pPr>
    </w:p>
    <w:p w14:paraId="06078E88" w14:textId="77777777" w:rsidR="002A64A1" w:rsidRDefault="002A64A1" w:rsidP="002A64A1">
      <w:pPr>
        <w:jc w:val="right"/>
        <w:rPr>
          <w:rFonts w:ascii="Arial" w:hAnsi="Arial" w:cs="Arial"/>
          <w:b/>
        </w:rPr>
      </w:pPr>
    </w:p>
    <w:p w14:paraId="6AF3A230" w14:textId="77777777" w:rsidR="002A64A1" w:rsidRDefault="002A64A1" w:rsidP="002A64A1">
      <w:pPr>
        <w:ind w:right="-288"/>
        <w:jc w:val="right"/>
        <w:rPr>
          <w:rFonts w:ascii="Arial" w:hAnsi="Arial" w:cs="Arial"/>
          <w:b/>
        </w:rPr>
      </w:pPr>
    </w:p>
    <w:p w14:paraId="1FA200C7" w14:textId="77777777" w:rsidR="002A64A1" w:rsidRDefault="0046742F" w:rsidP="002A64A1">
      <w:pPr>
        <w:ind w:right="-288"/>
        <w:jc w:val="right"/>
        <w:rPr>
          <w:rFonts w:ascii="Arial" w:hAnsi="Arial" w:cs="Arial"/>
          <w:b/>
        </w:rPr>
      </w:pPr>
      <w:r>
        <w:rPr>
          <w:noProof/>
        </w:rPr>
        <w:drawing>
          <wp:inline distT="0" distB="0" distL="0" distR="0" wp14:anchorId="3C78E1BB" wp14:editId="04788B9E">
            <wp:extent cx="1543050" cy="1581150"/>
            <wp:effectExtent l="0" t="0" r="0" b="0"/>
            <wp:docPr id="3" name="obrázek 3" descr="~408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820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581150"/>
                    </a:xfrm>
                    <a:prstGeom prst="rect">
                      <a:avLst/>
                    </a:prstGeom>
                    <a:noFill/>
                    <a:ln>
                      <a:noFill/>
                    </a:ln>
                  </pic:spPr>
                </pic:pic>
              </a:graphicData>
            </a:graphic>
          </wp:inline>
        </w:drawing>
      </w:r>
    </w:p>
    <w:p w14:paraId="25049727" w14:textId="77777777" w:rsidR="002A64A1" w:rsidRDefault="002A64A1" w:rsidP="002A64A1">
      <w:pPr>
        <w:jc w:val="right"/>
        <w:rPr>
          <w:rFonts w:ascii="Arial" w:hAnsi="Arial" w:cs="Arial"/>
          <w:b/>
        </w:rPr>
      </w:pPr>
    </w:p>
    <w:p w14:paraId="3C278A3C" w14:textId="77777777" w:rsidR="002A64A1" w:rsidRDefault="002A64A1" w:rsidP="002A64A1">
      <w:pPr>
        <w:jc w:val="right"/>
        <w:rPr>
          <w:rFonts w:ascii="Arial" w:hAnsi="Arial" w:cs="Arial"/>
          <w:b/>
        </w:rPr>
      </w:pPr>
    </w:p>
    <w:p w14:paraId="53EEFC2F" w14:textId="77777777" w:rsidR="002A64A1" w:rsidRDefault="002A64A1" w:rsidP="002A64A1">
      <w:pPr>
        <w:jc w:val="right"/>
        <w:rPr>
          <w:rFonts w:ascii="Arial" w:hAnsi="Arial" w:cs="Arial"/>
          <w:b/>
        </w:rPr>
      </w:pPr>
    </w:p>
    <w:p w14:paraId="124D6F7E" w14:textId="77777777" w:rsidR="002A64A1" w:rsidRDefault="002A64A1" w:rsidP="002A64A1">
      <w:pPr>
        <w:jc w:val="right"/>
        <w:rPr>
          <w:rFonts w:ascii="Arial" w:hAnsi="Arial" w:cs="Arial"/>
          <w:b/>
        </w:rPr>
      </w:pPr>
    </w:p>
    <w:p w14:paraId="3FBAF523" w14:textId="77777777" w:rsidR="002A64A1" w:rsidRDefault="002A64A1" w:rsidP="002A64A1">
      <w:pPr>
        <w:jc w:val="right"/>
        <w:rPr>
          <w:rFonts w:ascii="Arial" w:hAnsi="Arial" w:cs="Arial"/>
          <w:b/>
        </w:rPr>
      </w:pPr>
    </w:p>
    <w:p w14:paraId="025B1AAF" w14:textId="77777777" w:rsidR="002A64A1" w:rsidRDefault="002A64A1" w:rsidP="002A64A1">
      <w:pPr>
        <w:jc w:val="right"/>
        <w:rPr>
          <w:rFonts w:ascii="Arial" w:hAnsi="Arial" w:cs="Arial"/>
          <w:b/>
        </w:rPr>
      </w:pPr>
    </w:p>
    <w:p w14:paraId="7C1B4C51" w14:textId="77777777" w:rsidR="002A64A1" w:rsidRPr="007830D8" w:rsidRDefault="002A64A1" w:rsidP="002A64A1">
      <w:pPr>
        <w:jc w:val="right"/>
        <w:rPr>
          <w:rFonts w:ascii="Arial" w:hAnsi="Arial"/>
          <w:sz w:val="28"/>
          <w:szCs w:val="28"/>
        </w:rPr>
      </w:pPr>
    </w:p>
    <w:p w14:paraId="3E4BA7BB" w14:textId="77777777" w:rsidR="002A64A1" w:rsidRPr="002A64A1" w:rsidRDefault="002A64A1" w:rsidP="002A64A1">
      <w:pPr>
        <w:jc w:val="right"/>
        <w:rPr>
          <w:rFonts w:ascii="Arial" w:hAnsi="Arial"/>
          <w:b/>
          <w:sz w:val="40"/>
          <w:szCs w:val="40"/>
        </w:rPr>
      </w:pPr>
      <w:r w:rsidRPr="002A64A1">
        <w:rPr>
          <w:rFonts w:ascii="Arial" w:hAnsi="Arial"/>
          <w:b/>
          <w:sz w:val="40"/>
          <w:szCs w:val="40"/>
        </w:rPr>
        <w:t>Metodika hodnocení</w:t>
      </w:r>
    </w:p>
    <w:p w14:paraId="776E757D" w14:textId="77777777" w:rsidR="002A64A1" w:rsidRPr="002A64A1" w:rsidRDefault="002A64A1" w:rsidP="002A64A1">
      <w:pPr>
        <w:jc w:val="right"/>
        <w:rPr>
          <w:rFonts w:ascii="Arial" w:hAnsi="Arial"/>
          <w:b/>
          <w:sz w:val="40"/>
          <w:szCs w:val="40"/>
        </w:rPr>
      </w:pPr>
      <w:r w:rsidRPr="002A64A1">
        <w:rPr>
          <w:rFonts w:ascii="Arial" w:hAnsi="Arial"/>
          <w:b/>
          <w:sz w:val="40"/>
          <w:szCs w:val="40"/>
        </w:rPr>
        <w:t xml:space="preserve">všeobecných fyzikálně-chemických složek ekologického </w:t>
      </w:r>
      <w:r w:rsidR="00A61DC6">
        <w:rPr>
          <w:rFonts w:ascii="Arial" w:hAnsi="Arial"/>
          <w:b/>
          <w:sz w:val="40"/>
          <w:szCs w:val="40"/>
        </w:rPr>
        <w:t>potenciálu</w:t>
      </w:r>
    </w:p>
    <w:p w14:paraId="639E4454" w14:textId="7EBAAC0D" w:rsidR="002A64A1" w:rsidRPr="002A64A1" w:rsidRDefault="002A64A1" w:rsidP="002A64A1">
      <w:pPr>
        <w:jc w:val="right"/>
        <w:rPr>
          <w:rFonts w:ascii="Arial" w:hAnsi="Arial"/>
          <w:b/>
          <w:sz w:val="40"/>
          <w:szCs w:val="40"/>
        </w:rPr>
      </w:pPr>
      <w:r w:rsidRPr="002A64A1">
        <w:rPr>
          <w:rFonts w:ascii="Arial" w:hAnsi="Arial"/>
          <w:b/>
          <w:sz w:val="40"/>
          <w:szCs w:val="40"/>
        </w:rPr>
        <w:t xml:space="preserve">útvarů povrchových vod </w:t>
      </w:r>
      <w:r w:rsidR="00C50300">
        <w:rPr>
          <w:rFonts w:ascii="Arial" w:hAnsi="Arial"/>
          <w:b/>
          <w:sz w:val="40"/>
          <w:szCs w:val="40"/>
        </w:rPr>
        <w:t>kategorie řeka</w:t>
      </w:r>
    </w:p>
    <w:p w14:paraId="49B03789" w14:textId="77777777" w:rsidR="002A64A1" w:rsidRDefault="002A64A1" w:rsidP="002A64A1">
      <w:pPr>
        <w:jc w:val="right"/>
        <w:rPr>
          <w:rFonts w:ascii="Arial" w:hAnsi="Arial"/>
        </w:rPr>
      </w:pPr>
    </w:p>
    <w:p w14:paraId="084F67A0" w14:textId="77777777" w:rsidR="002A64A1" w:rsidRDefault="002A64A1" w:rsidP="002A64A1">
      <w:pPr>
        <w:jc w:val="right"/>
        <w:rPr>
          <w:rFonts w:ascii="Arial" w:hAnsi="Arial"/>
        </w:rPr>
      </w:pPr>
    </w:p>
    <w:p w14:paraId="69472B55" w14:textId="77777777" w:rsidR="002A64A1" w:rsidRDefault="002A64A1" w:rsidP="002A64A1">
      <w:pPr>
        <w:jc w:val="right"/>
        <w:rPr>
          <w:rFonts w:ascii="Arial" w:hAnsi="Arial"/>
        </w:rPr>
      </w:pPr>
    </w:p>
    <w:p w14:paraId="6A563D49" w14:textId="77777777" w:rsidR="002A64A1" w:rsidRDefault="002A64A1" w:rsidP="002A64A1">
      <w:pPr>
        <w:jc w:val="right"/>
        <w:rPr>
          <w:rFonts w:ascii="Arial" w:hAnsi="Arial"/>
          <w:b/>
          <w:sz w:val="28"/>
          <w:szCs w:val="28"/>
        </w:rPr>
      </w:pPr>
    </w:p>
    <w:p w14:paraId="0979F875" w14:textId="77777777" w:rsidR="002A64A1" w:rsidRDefault="002A64A1" w:rsidP="002A64A1">
      <w:pPr>
        <w:jc w:val="right"/>
        <w:rPr>
          <w:rFonts w:ascii="Arial" w:hAnsi="Arial"/>
          <w:b/>
          <w:sz w:val="28"/>
          <w:szCs w:val="28"/>
        </w:rPr>
      </w:pPr>
    </w:p>
    <w:p w14:paraId="273D594D" w14:textId="77777777" w:rsidR="002A64A1" w:rsidRPr="008A5186" w:rsidRDefault="002A64A1" w:rsidP="002A64A1">
      <w:pPr>
        <w:jc w:val="right"/>
        <w:rPr>
          <w:rFonts w:ascii="Arial" w:hAnsi="Arial"/>
          <w:b/>
          <w:sz w:val="28"/>
          <w:szCs w:val="28"/>
        </w:rPr>
      </w:pPr>
    </w:p>
    <w:p w14:paraId="7797ACAC" w14:textId="77777777" w:rsidR="002A64A1" w:rsidRDefault="002A64A1" w:rsidP="002A64A1">
      <w:pPr>
        <w:tabs>
          <w:tab w:val="left" w:pos="6840"/>
        </w:tabs>
        <w:jc w:val="right"/>
        <w:rPr>
          <w:rFonts w:ascii="Arial" w:hAnsi="Arial"/>
        </w:rPr>
      </w:pPr>
    </w:p>
    <w:p w14:paraId="10C82A30" w14:textId="77777777" w:rsidR="002A64A1" w:rsidRDefault="002A64A1" w:rsidP="002A64A1">
      <w:pPr>
        <w:jc w:val="right"/>
        <w:rPr>
          <w:rFonts w:ascii="Arial" w:hAnsi="Arial"/>
        </w:rPr>
      </w:pPr>
    </w:p>
    <w:p w14:paraId="6A0735E6" w14:textId="77777777" w:rsidR="002A64A1" w:rsidRPr="007830D8" w:rsidRDefault="002A64A1" w:rsidP="002A64A1">
      <w:pPr>
        <w:jc w:val="right"/>
        <w:rPr>
          <w:rFonts w:ascii="Arial" w:hAnsi="Arial"/>
        </w:rPr>
      </w:pPr>
    </w:p>
    <w:p w14:paraId="31AB96D1" w14:textId="77777777" w:rsidR="002A64A1" w:rsidRPr="002A64A1" w:rsidRDefault="002A64A1" w:rsidP="002A64A1">
      <w:pPr>
        <w:jc w:val="right"/>
        <w:rPr>
          <w:rFonts w:ascii="Arial" w:hAnsi="Arial"/>
        </w:rPr>
      </w:pPr>
      <w:r w:rsidRPr="002A64A1">
        <w:rPr>
          <w:rFonts w:ascii="Arial" w:hAnsi="Arial"/>
        </w:rPr>
        <w:t xml:space="preserve">Mgr. Pavel </w:t>
      </w:r>
      <w:proofErr w:type="spellStart"/>
      <w:r w:rsidRPr="002A64A1">
        <w:rPr>
          <w:rFonts w:ascii="Arial" w:hAnsi="Arial"/>
        </w:rPr>
        <w:t>Rosendorf</w:t>
      </w:r>
      <w:proofErr w:type="spellEnd"/>
      <w:r w:rsidR="00972BFF">
        <w:rPr>
          <w:rFonts w:ascii="Arial" w:hAnsi="Arial"/>
        </w:rPr>
        <w:t xml:space="preserve"> a kol.</w:t>
      </w:r>
    </w:p>
    <w:p w14:paraId="1EC596BC" w14:textId="77777777" w:rsidR="002A64A1" w:rsidRPr="007830D8" w:rsidRDefault="002A64A1" w:rsidP="002A64A1">
      <w:pPr>
        <w:jc w:val="right"/>
        <w:rPr>
          <w:rFonts w:ascii="Arial" w:hAnsi="Arial"/>
        </w:rPr>
      </w:pPr>
    </w:p>
    <w:p w14:paraId="1D3476BA" w14:textId="77777777" w:rsidR="002A64A1" w:rsidRDefault="002A64A1" w:rsidP="002A64A1">
      <w:pPr>
        <w:jc w:val="right"/>
        <w:rPr>
          <w:rFonts w:ascii="Arial" w:hAnsi="Arial"/>
        </w:rPr>
      </w:pPr>
    </w:p>
    <w:p w14:paraId="00BB7B8A" w14:textId="77777777" w:rsidR="002A64A1" w:rsidRPr="007830D8" w:rsidRDefault="002A64A1" w:rsidP="002A64A1">
      <w:pPr>
        <w:jc w:val="right"/>
        <w:rPr>
          <w:rFonts w:ascii="Arial" w:hAnsi="Arial"/>
        </w:rPr>
      </w:pPr>
    </w:p>
    <w:p w14:paraId="337F18ED" w14:textId="589DE01D" w:rsidR="002A64A1" w:rsidRPr="007830D8" w:rsidRDefault="003E3015" w:rsidP="002A64A1">
      <w:pPr>
        <w:jc w:val="right"/>
        <w:rPr>
          <w:rFonts w:ascii="Arial" w:hAnsi="Arial"/>
          <w:sz w:val="28"/>
          <w:szCs w:val="28"/>
        </w:rPr>
      </w:pPr>
      <w:r>
        <w:rPr>
          <w:rFonts w:ascii="Arial" w:hAnsi="Arial"/>
          <w:sz w:val="28"/>
          <w:szCs w:val="28"/>
        </w:rPr>
        <w:t>Aktualizace 2019</w:t>
      </w:r>
    </w:p>
    <w:p w14:paraId="2DEC13FE" w14:textId="77777777" w:rsidR="002A64A1" w:rsidRPr="007830D8" w:rsidRDefault="002A64A1" w:rsidP="002A64A1">
      <w:pPr>
        <w:jc w:val="right"/>
        <w:rPr>
          <w:rFonts w:ascii="Arial" w:hAnsi="Arial"/>
        </w:rPr>
      </w:pPr>
    </w:p>
    <w:p w14:paraId="54C7B8B9" w14:textId="77777777" w:rsidR="002A64A1" w:rsidRPr="007830D8" w:rsidRDefault="002A64A1" w:rsidP="002A64A1">
      <w:pPr>
        <w:jc w:val="right"/>
        <w:rPr>
          <w:rFonts w:ascii="Arial" w:hAnsi="Arial"/>
        </w:rPr>
      </w:pPr>
    </w:p>
    <w:p w14:paraId="0D06714E" w14:textId="77777777" w:rsidR="002A64A1" w:rsidRDefault="002A64A1" w:rsidP="002A64A1">
      <w:pPr>
        <w:jc w:val="right"/>
        <w:rPr>
          <w:rFonts w:ascii="Arial" w:hAnsi="Arial"/>
        </w:rPr>
      </w:pPr>
    </w:p>
    <w:p w14:paraId="4B358245" w14:textId="77777777" w:rsidR="002A64A1" w:rsidRDefault="002A64A1" w:rsidP="002A64A1">
      <w:pPr>
        <w:jc w:val="right"/>
        <w:rPr>
          <w:rFonts w:ascii="Arial" w:hAnsi="Arial"/>
        </w:rPr>
      </w:pPr>
    </w:p>
    <w:p w14:paraId="5ED36F1A" w14:textId="77777777" w:rsidR="002A64A1" w:rsidRDefault="002A64A1" w:rsidP="002A64A1">
      <w:pPr>
        <w:jc w:val="right"/>
        <w:rPr>
          <w:rFonts w:ascii="Arial" w:hAnsi="Arial"/>
        </w:rPr>
      </w:pPr>
    </w:p>
    <w:p w14:paraId="705A10B5" w14:textId="77777777" w:rsidR="002A64A1" w:rsidRDefault="002A64A1" w:rsidP="002A64A1">
      <w:pPr>
        <w:jc w:val="right"/>
        <w:rPr>
          <w:rFonts w:ascii="Arial" w:hAnsi="Arial"/>
        </w:rPr>
      </w:pPr>
    </w:p>
    <w:p w14:paraId="4A3FEEE8" w14:textId="77777777" w:rsidR="002A64A1" w:rsidRDefault="002A64A1" w:rsidP="002A64A1">
      <w:pPr>
        <w:pBdr>
          <w:top w:val="single" w:sz="4" w:space="1" w:color="auto"/>
        </w:pBdr>
        <w:jc w:val="right"/>
        <w:rPr>
          <w:rFonts w:ascii="Arial" w:hAnsi="Arial"/>
        </w:rPr>
      </w:pPr>
    </w:p>
    <w:p w14:paraId="11BD1D90" w14:textId="3FE6C541" w:rsidR="002E0314" w:rsidRDefault="002A64A1" w:rsidP="002A64A1">
      <w:pPr>
        <w:tabs>
          <w:tab w:val="right" w:pos="9498"/>
        </w:tabs>
        <w:rPr>
          <w:rFonts w:ascii="Arial" w:hAnsi="Arial"/>
          <w:i/>
          <w:sz w:val="22"/>
          <w:szCs w:val="22"/>
        </w:rPr>
      </w:pPr>
      <w:r>
        <w:rPr>
          <w:rFonts w:ascii="Arial" w:hAnsi="Arial"/>
          <w:i/>
          <w:sz w:val="22"/>
          <w:szCs w:val="22"/>
        </w:rPr>
        <w:t xml:space="preserve">Praha, </w:t>
      </w:r>
      <w:r w:rsidR="003E3015">
        <w:rPr>
          <w:rFonts w:ascii="Arial" w:hAnsi="Arial"/>
          <w:i/>
          <w:sz w:val="22"/>
          <w:szCs w:val="22"/>
        </w:rPr>
        <w:t xml:space="preserve">červenec </w:t>
      </w:r>
      <w:r>
        <w:rPr>
          <w:rFonts w:ascii="Arial" w:hAnsi="Arial"/>
          <w:i/>
          <w:sz w:val="22"/>
          <w:szCs w:val="22"/>
        </w:rPr>
        <w:t>201</w:t>
      </w:r>
      <w:r w:rsidR="003E3015">
        <w:rPr>
          <w:rFonts w:ascii="Arial" w:hAnsi="Arial"/>
          <w:i/>
          <w:sz w:val="22"/>
          <w:szCs w:val="22"/>
        </w:rPr>
        <w:t>9</w:t>
      </w:r>
      <w:r>
        <w:rPr>
          <w:rFonts w:ascii="Arial" w:hAnsi="Arial"/>
          <w:i/>
          <w:sz w:val="22"/>
          <w:szCs w:val="22"/>
        </w:rPr>
        <w:t xml:space="preserve"> </w:t>
      </w:r>
      <w:r w:rsidRPr="007C382F">
        <w:rPr>
          <w:rFonts w:ascii="Arial" w:hAnsi="Arial"/>
          <w:i/>
          <w:sz w:val="22"/>
          <w:szCs w:val="22"/>
        </w:rPr>
        <w:tab/>
      </w:r>
      <w:r w:rsidRPr="004D1366">
        <w:rPr>
          <w:rFonts w:ascii="Arial" w:hAnsi="Arial"/>
          <w:i/>
          <w:sz w:val="22"/>
          <w:szCs w:val="22"/>
        </w:rPr>
        <w:t>počet stran</w:t>
      </w:r>
      <w:r w:rsidR="004D1366" w:rsidRPr="004D1366">
        <w:rPr>
          <w:rFonts w:ascii="Arial" w:hAnsi="Arial"/>
          <w:i/>
          <w:sz w:val="22"/>
          <w:szCs w:val="22"/>
        </w:rPr>
        <w:t>:</w:t>
      </w:r>
      <w:r w:rsidRPr="004D1366">
        <w:rPr>
          <w:rFonts w:ascii="Arial" w:hAnsi="Arial"/>
          <w:i/>
          <w:sz w:val="22"/>
          <w:szCs w:val="22"/>
        </w:rPr>
        <w:t xml:space="preserve"> </w:t>
      </w:r>
      <w:r w:rsidR="00FC3E7B">
        <w:rPr>
          <w:rFonts w:ascii="Arial" w:hAnsi="Arial"/>
          <w:i/>
          <w:sz w:val="22"/>
          <w:szCs w:val="22"/>
        </w:rPr>
        <w:t>14</w:t>
      </w:r>
    </w:p>
    <w:p w14:paraId="1F23EAA4" w14:textId="77777777" w:rsidR="002E0314" w:rsidRDefault="002E0314" w:rsidP="002A64A1">
      <w:pPr>
        <w:tabs>
          <w:tab w:val="right" w:pos="9498"/>
        </w:tabs>
        <w:rPr>
          <w:rFonts w:ascii="Arial" w:hAnsi="Arial"/>
          <w:i/>
          <w:sz w:val="22"/>
          <w:szCs w:val="22"/>
        </w:rPr>
      </w:pPr>
    </w:p>
    <w:p w14:paraId="3FED5A70" w14:textId="77777777" w:rsidR="002A64A1" w:rsidRPr="007C382F" w:rsidRDefault="002A64A1" w:rsidP="002A64A1">
      <w:pPr>
        <w:tabs>
          <w:tab w:val="right" w:pos="9498"/>
        </w:tabs>
        <w:rPr>
          <w:rFonts w:ascii="Arial" w:hAnsi="Arial"/>
          <w:i/>
          <w:sz w:val="22"/>
          <w:szCs w:val="22"/>
        </w:rPr>
      </w:pPr>
    </w:p>
    <w:p w14:paraId="0FB351C2" w14:textId="77777777" w:rsidR="008F5D5E" w:rsidRPr="001E035E" w:rsidRDefault="008F5D5E" w:rsidP="008F5D5E">
      <w:pPr>
        <w:pStyle w:val="TunvoduVZ207"/>
        <w:rPr>
          <w:rFonts w:ascii="Arial" w:hAnsi="Arial" w:cs="Arial"/>
        </w:rPr>
      </w:pPr>
      <w:r w:rsidRPr="001E035E">
        <w:rPr>
          <w:rFonts w:ascii="Arial" w:hAnsi="Arial" w:cs="Arial"/>
        </w:rPr>
        <w:lastRenderedPageBreak/>
        <w:t>Název a sídlo organizace:</w:t>
      </w:r>
    </w:p>
    <w:tbl>
      <w:tblPr>
        <w:tblW w:w="6140" w:type="dxa"/>
        <w:tblInd w:w="496" w:type="dxa"/>
        <w:tblLayout w:type="fixed"/>
        <w:tblCellMar>
          <w:left w:w="70" w:type="dxa"/>
          <w:right w:w="70" w:type="dxa"/>
        </w:tblCellMar>
        <w:tblLook w:val="0000" w:firstRow="0" w:lastRow="0" w:firstColumn="0" w:lastColumn="0" w:noHBand="0" w:noVBand="0"/>
      </w:tblPr>
      <w:tblGrid>
        <w:gridCol w:w="6140"/>
      </w:tblGrid>
      <w:tr w:rsidR="008F5D5E" w:rsidRPr="001E035E" w14:paraId="1FDF8143" w14:textId="77777777" w:rsidTr="008F5D5E">
        <w:trPr>
          <w:cantSplit/>
          <w:trHeight w:hRule="exact" w:val="284"/>
        </w:trPr>
        <w:tc>
          <w:tcPr>
            <w:tcW w:w="6140" w:type="dxa"/>
            <w:vAlign w:val="center"/>
          </w:tcPr>
          <w:p w14:paraId="6D54357F" w14:textId="77777777" w:rsidR="008F5D5E" w:rsidRPr="001E035E" w:rsidRDefault="008F5D5E" w:rsidP="00242806">
            <w:pPr>
              <w:rPr>
                <w:rFonts w:ascii="Arial" w:hAnsi="Arial" w:cs="Arial"/>
              </w:rPr>
            </w:pPr>
            <w:r w:rsidRPr="001E035E">
              <w:rPr>
                <w:rFonts w:ascii="Arial" w:hAnsi="Arial" w:cs="Arial"/>
              </w:rPr>
              <w:fldChar w:fldCharType="begin">
                <w:ffData>
                  <w:name w:val="Text23"/>
                  <w:enabled/>
                  <w:calcOnExit w:val="0"/>
                  <w:textInput>
                    <w:default w:val="Výzkumný ústav vodohospodářský"/>
                  </w:textInput>
                </w:ffData>
              </w:fldChar>
            </w:r>
            <w:bookmarkStart w:id="0" w:name="Text23"/>
            <w:r w:rsidRPr="001E035E">
              <w:rPr>
                <w:rFonts w:ascii="Arial" w:hAnsi="Arial" w:cs="Arial"/>
              </w:rPr>
              <w:instrText xml:space="preserve"> FORMTEXT </w:instrText>
            </w:r>
            <w:r w:rsidRPr="001E035E">
              <w:rPr>
                <w:rFonts w:ascii="Arial" w:hAnsi="Arial" w:cs="Arial"/>
              </w:rPr>
            </w:r>
            <w:r w:rsidRPr="001E035E">
              <w:rPr>
                <w:rFonts w:ascii="Arial" w:hAnsi="Arial" w:cs="Arial"/>
              </w:rPr>
              <w:fldChar w:fldCharType="separate"/>
            </w:r>
            <w:r w:rsidRPr="001E035E">
              <w:rPr>
                <w:rFonts w:ascii="Arial" w:hAnsi="Arial" w:cs="Arial"/>
                <w:noProof/>
              </w:rPr>
              <w:t>Výzkumný ústav vodohospodářský</w:t>
            </w:r>
            <w:r w:rsidRPr="001E035E">
              <w:rPr>
                <w:rFonts w:ascii="Arial" w:hAnsi="Arial" w:cs="Arial"/>
              </w:rPr>
              <w:fldChar w:fldCharType="end"/>
            </w:r>
            <w:r w:rsidRPr="001E035E">
              <w:rPr>
                <w:rFonts w:ascii="Arial" w:hAnsi="Arial" w:cs="Arial"/>
              </w:rPr>
              <w:t xml:space="preserve"> </w:t>
            </w:r>
            <w:r w:rsidRPr="001E035E">
              <w:rPr>
                <w:rFonts w:ascii="Arial" w:hAnsi="Arial" w:cs="Arial"/>
              </w:rPr>
              <w:fldChar w:fldCharType="begin">
                <w:ffData>
                  <w:name w:val="Text24"/>
                  <w:enabled/>
                  <w:calcOnExit w:val="0"/>
                  <w:textInput>
                    <w:default w:val="T. G. Masaryka, v.v.i."/>
                  </w:textInput>
                </w:ffData>
              </w:fldChar>
            </w:r>
            <w:bookmarkStart w:id="1" w:name="Text24"/>
            <w:r w:rsidRPr="001E035E">
              <w:rPr>
                <w:rFonts w:ascii="Arial" w:hAnsi="Arial" w:cs="Arial"/>
              </w:rPr>
              <w:instrText xml:space="preserve"> FORMTEXT </w:instrText>
            </w:r>
            <w:r w:rsidRPr="001E035E">
              <w:rPr>
                <w:rFonts w:ascii="Arial" w:hAnsi="Arial" w:cs="Arial"/>
              </w:rPr>
            </w:r>
            <w:r w:rsidRPr="001E035E">
              <w:rPr>
                <w:rFonts w:ascii="Arial" w:hAnsi="Arial" w:cs="Arial"/>
              </w:rPr>
              <w:fldChar w:fldCharType="separate"/>
            </w:r>
            <w:r w:rsidRPr="001E035E">
              <w:rPr>
                <w:rFonts w:ascii="Arial" w:hAnsi="Arial" w:cs="Arial"/>
                <w:noProof/>
              </w:rPr>
              <w:t>T. G. Masaryka, v.v.i.</w:t>
            </w:r>
            <w:r w:rsidRPr="001E035E">
              <w:rPr>
                <w:rFonts w:ascii="Arial" w:hAnsi="Arial" w:cs="Arial"/>
              </w:rPr>
              <w:fldChar w:fldCharType="end"/>
            </w:r>
            <w:bookmarkEnd w:id="1"/>
          </w:p>
          <w:p w14:paraId="529547EA" w14:textId="77777777" w:rsidR="008F5D5E" w:rsidRPr="001E035E" w:rsidRDefault="008F5D5E" w:rsidP="00242806">
            <w:pPr>
              <w:jc w:val="right"/>
              <w:rPr>
                <w:rFonts w:ascii="Arial" w:hAnsi="Arial" w:cs="Arial"/>
              </w:rPr>
            </w:pPr>
            <w:bookmarkStart w:id="2" w:name="Text26"/>
            <w:bookmarkEnd w:id="0"/>
          </w:p>
          <w:bookmarkEnd w:id="2"/>
          <w:p w14:paraId="43F4C2BC" w14:textId="77777777" w:rsidR="008F5D5E" w:rsidRPr="001E035E" w:rsidRDefault="008F5D5E" w:rsidP="00242806">
            <w:pPr>
              <w:rPr>
                <w:rFonts w:ascii="Arial" w:hAnsi="Arial" w:cs="Arial"/>
              </w:rPr>
            </w:pPr>
            <w:r w:rsidRPr="001E035E">
              <w:rPr>
                <w:rFonts w:ascii="Arial" w:hAnsi="Arial" w:cs="Arial"/>
              </w:rPr>
              <w:fldChar w:fldCharType="begin">
                <w:ffData>
                  <w:name w:val="Text27"/>
                  <w:enabled/>
                  <w:calcOnExit w:val="0"/>
                  <w:textInput>
                    <w:maxLength w:val="7"/>
                  </w:textInput>
                </w:ffData>
              </w:fldChar>
            </w:r>
            <w:bookmarkStart w:id="3" w:name="Text27"/>
            <w:r w:rsidRPr="001E035E">
              <w:rPr>
                <w:rFonts w:ascii="Arial" w:hAnsi="Arial" w:cs="Arial"/>
              </w:rPr>
              <w:instrText xml:space="preserve"> FORMTEXT </w:instrText>
            </w:r>
            <w:r w:rsidRPr="001E035E">
              <w:rPr>
                <w:rFonts w:ascii="Arial" w:hAnsi="Arial" w:cs="Arial"/>
              </w:rPr>
            </w:r>
            <w:r w:rsidRPr="001E035E">
              <w:rPr>
                <w:rFonts w:ascii="Arial" w:hAnsi="Arial" w:cs="Arial"/>
              </w:rPr>
              <w:fldChar w:fldCharType="separate"/>
            </w:r>
            <w:r w:rsidRPr="001E035E">
              <w:rPr>
                <w:rFonts w:cs="Arial"/>
                <w:noProof/>
              </w:rPr>
              <w:t> </w:t>
            </w:r>
            <w:r w:rsidRPr="001E035E">
              <w:rPr>
                <w:rFonts w:cs="Arial"/>
                <w:noProof/>
              </w:rPr>
              <w:t> </w:t>
            </w:r>
            <w:r w:rsidRPr="001E035E">
              <w:rPr>
                <w:rFonts w:cs="Arial"/>
                <w:noProof/>
              </w:rPr>
              <w:t> </w:t>
            </w:r>
            <w:r w:rsidRPr="001E035E">
              <w:rPr>
                <w:rFonts w:cs="Arial"/>
                <w:noProof/>
              </w:rPr>
              <w:t> </w:t>
            </w:r>
            <w:r w:rsidRPr="001E035E">
              <w:rPr>
                <w:rFonts w:cs="Arial"/>
                <w:noProof/>
              </w:rPr>
              <w:t> </w:t>
            </w:r>
            <w:r w:rsidRPr="001E035E">
              <w:rPr>
                <w:rFonts w:ascii="Arial" w:hAnsi="Arial" w:cs="Arial"/>
              </w:rPr>
              <w:fldChar w:fldCharType="end"/>
            </w:r>
            <w:bookmarkEnd w:id="3"/>
          </w:p>
        </w:tc>
      </w:tr>
      <w:tr w:rsidR="008F5D5E" w:rsidRPr="001E035E" w14:paraId="03F7C754" w14:textId="77777777" w:rsidTr="008F5D5E">
        <w:trPr>
          <w:cantSplit/>
          <w:trHeight w:hRule="exact" w:val="284"/>
        </w:trPr>
        <w:tc>
          <w:tcPr>
            <w:tcW w:w="6140" w:type="dxa"/>
            <w:vAlign w:val="center"/>
          </w:tcPr>
          <w:p w14:paraId="5C6EAE72" w14:textId="77777777" w:rsidR="008F5D5E" w:rsidRPr="001E035E" w:rsidRDefault="008F5D5E" w:rsidP="00242806">
            <w:pPr>
              <w:rPr>
                <w:rFonts w:ascii="Arial" w:hAnsi="Arial" w:cs="Arial"/>
              </w:rPr>
            </w:pPr>
            <w:r w:rsidRPr="001E035E">
              <w:rPr>
                <w:rFonts w:ascii="Arial" w:hAnsi="Arial" w:cs="Arial"/>
              </w:rPr>
              <w:fldChar w:fldCharType="begin">
                <w:ffData>
                  <w:name w:val="Text25"/>
                  <w:enabled/>
                  <w:calcOnExit w:val="0"/>
                  <w:textInput>
                    <w:default w:val="Podbabská 30, 160 62  Praha 6"/>
                  </w:textInput>
                </w:ffData>
              </w:fldChar>
            </w:r>
            <w:bookmarkStart w:id="4" w:name="Text25"/>
            <w:r w:rsidRPr="001E035E">
              <w:rPr>
                <w:rFonts w:ascii="Arial" w:hAnsi="Arial" w:cs="Arial"/>
              </w:rPr>
              <w:instrText xml:space="preserve"> FORMTEXT </w:instrText>
            </w:r>
            <w:r w:rsidRPr="001E035E">
              <w:rPr>
                <w:rFonts w:ascii="Arial" w:hAnsi="Arial" w:cs="Arial"/>
              </w:rPr>
            </w:r>
            <w:r w:rsidRPr="001E035E">
              <w:rPr>
                <w:rFonts w:ascii="Arial" w:hAnsi="Arial" w:cs="Arial"/>
              </w:rPr>
              <w:fldChar w:fldCharType="separate"/>
            </w:r>
            <w:r w:rsidRPr="001E035E">
              <w:rPr>
                <w:rFonts w:ascii="Arial" w:hAnsi="Arial" w:cs="Arial"/>
                <w:noProof/>
              </w:rPr>
              <w:t>Podbabská 30, 160 00  Praha 6</w:t>
            </w:r>
            <w:r w:rsidRPr="001E035E">
              <w:rPr>
                <w:rFonts w:ascii="Arial" w:hAnsi="Arial" w:cs="Arial"/>
              </w:rPr>
              <w:fldChar w:fldCharType="end"/>
            </w:r>
          </w:p>
          <w:bookmarkEnd w:id="4"/>
          <w:p w14:paraId="1D2733B7" w14:textId="77777777" w:rsidR="008F5D5E" w:rsidRPr="001E035E" w:rsidRDefault="008F5D5E" w:rsidP="00242806">
            <w:pPr>
              <w:rPr>
                <w:rFonts w:ascii="Arial" w:hAnsi="Arial" w:cs="Arial"/>
              </w:rPr>
            </w:pPr>
            <w:r w:rsidRPr="001E035E">
              <w:rPr>
                <w:rFonts w:ascii="Arial" w:hAnsi="Arial" w:cs="Arial"/>
              </w:rPr>
              <w:fldChar w:fldCharType="begin">
                <w:ffData>
                  <w:name w:val="Text28"/>
                  <w:enabled/>
                  <w:calcOnExit w:val="0"/>
                  <w:textInput/>
                </w:ffData>
              </w:fldChar>
            </w:r>
            <w:bookmarkStart w:id="5" w:name="Text28"/>
            <w:r w:rsidRPr="001E035E">
              <w:rPr>
                <w:rFonts w:ascii="Arial" w:hAnsi="Arial" w:cs="Arial"/>
              </w:rPr>
              <w:instrText xml:space="preserve"> FORMTEXT </w:instrText>
            </w:r>
            <w:r w:rsidRPr="001E035E">
              <w:rPr>
                <w:rFonts w:ascii="Arial" w:hAnsi="Arial" w:cs="Arial"/>
              </w:rPr>
            </w:r>
            <w:r w:rsidRPr="001E035E">
              <w:rPr>
                <w:rFonts w:ascii="Arial" w:hAnsi="Arial" w:cs="Arial"/>
              </w:rPr>
              <w:fldChar w:fldCharType="separate"/>
            </w:r>
            <w:r w:rsidRPr="001E035E">
              <w:rPr>
                <w:rFonts w:cs="Arial"/>
                <w:noProof/>
              </w:rPr>
              <w:t> </w:t>
            </w:r>
            <w:r w:rsidRPr="001E035E">
              <w:rPr>
                <w:rFonts w:cs="Arial"/>
                <w:noProof/>
              </w:rPr>
              <w:t> </w:t>
            </w:r>
            <w:r w:rsidRPr="001E035E">
              <w:rPr>
                <w:rFonts w:cs="Arial"/>
                <w:noProof/>
              </w:rPr>
              <w:t> </w:t>
            </w:r>
            <w:r w:rsidRPr="001E035E">
              <w:rPr>
                <w:rFonts w:cs="Arial"/>
                <w:noProof/>
              </w:rPr>
              <w:t> </w:t>
            </w:r>
            <w:r w:rsidRPr="001E035E">
              <w:rPr>
                <w:rFonts w:cs="Arial"/>
                <w:noProof/>
              </w:rPr>
              <w:t> </w:t>
            </w:r>
            <w:r w:rsidRPr="001E035E">
              <w:rPr>
                <w:rFonts w:ascii="Arial" w:hAnsi="Arial" w:cs="Arial"/>
              </w:rPr>
              <w:fldChar w:fldCharType="end"/>
            </w:r>
            <w:bookmarkEnd w:id="5"/>
          </w:p>
        </w:tc>
      </w:tr>
    </w:tbl>
    <w:p w14:paraId="53A69ECE" w14:textId="77777777" w:rsidR="008F5D5E" w:rsidRPr="001E035E" w:rsidRDefault="008F5D5E" w:rsidP="008F5D5E">
      <w:pPr>
        <w:pStyle w:val="TunvoduVZ207"/>
        <w:rPr>
          <w:rFonts w:ascii="Arial" w:hAnsi="Arial" w:cs="Arial"/>
        </w:rPr>
      </w:pPr>
    </w:p>
    <w:p w14:paraId="3A273501" w14:textId="77777777" w:rsidR="008F5D5E" w:rsidRPr="001E035E" w:rsidRDefault="008F5D5E" w:rsidP="008F5D5E">
      <w:pPr>
        <w:pStyle w:val="TunvoduVZ207"/>
        <w:rPr>
          <w:rFonts w:ascii="Arial" w:hAnsi="Arial" w:cs="Arial"/>
        </w:rPr>
      </w:pPr>
      <w:r w:rsidRPr="001E035E">
        <w:rPr>
          <w:rFonts w:ascii="Arial" w:hAnsi="Arial" w:cs="Arial"/>
        </w:rPr>
        <w:t>Ředitel:</w:t>
      </w:r>
    </w:p>
    <w:tbl>
      <w:tblPr>
        <w:tblW w:w="0" w:type="auto"/>
        <w:tblInd w:w="496" w:type="dxa"/>
        <w:tblCellMar>
          <w:left w:w="70" w:type="dxa"/>
          <w:right w:w="70" w:type="dxa"/>
        </w:tblCellMar>
        <w:tblLook w:val="0000" w:firstRow="0" w:lastRow="0" w:firstColumn="0" w:lastColumn="0" w:noHBand="0" w:noVBand="0"/>
      </w:tblPr>
      <w:tblGrid>
        <w:gridCol w:w="6353"/>
      </w:tblGrid>
      <w:tr w:rsidR="008F5D5E" w:rsidRPr="001E035E" w14:paraId="023B9F21" w14:textId="77777777" w:rsidTr="008F5D5E">
        <w:trPr>
          <w:cantSplit/>
          <w:trHeight w:hRule="exact" w:val="284"/>
        </w:trPr>
        <w:tc>
          <w:tcPr>
            <w:tcW w:w="6353" w:type="dxa"/>
            <w:vAlign w:val="center"/>
          </w:tcPr>
          <w:p w14:paraId="0D293DFC" w14:textId="5C2299ED" w:rsidR="008F5D5E" w:rsidRPr="001E035E" w:rsidRDefault="003E3015" w:rsidP="00242806">
            <w:pPr>
              <w:rPr>
                <w:rFonts w:ascii="Arial" w:hAnsi="Arial" w:cs="Arial"/>
              </w:rPr>
            </w:pPr>
            <w:r>
              <w:rPr>
                <w:rFonts w:ascii="Arial" w:hAnsi="Arial" w:cs="Arial"/>
              </w:rPr>
              <w:t>Ing. Tomáš Urban</w:t>
            </w:r>
          </w:p>
        </w:tc>
      </w:tr>
    </w:tbl>
    <w:p w14:paraId="44545967" w14:textId="77777777" w:rsidR="008F5D5E" w:rsidRPr="001E035E" w:rsidRDefault="008F5D5E" w:rsidP="008F5D5E">
      <w:pPr>
        <w:pStyle w:val="TunvoduVZ207"/>
        <w:rPr>
          <w:rFonts w:ascii="Arial" w:hAnsi="Arial" w:cs="Arial"/>
        </w:rPr>
      </w:pPr>
    </w:p>
    <w:p w14:paraId="72F6A8E5" w14:textId="77777777" w:rsidR="008F5D5E" w:rsidRPr="001E035E" w:rsidRDefault="008F5D5E" w:rsidP="008F5D5E">
      <w:pPr>
        <w:pStyle w:val="TunvoduVZ207"/>
        <w:rPr>
          <w:rFonts w:ascii="Arial" w:hAnsi="Arial" w:cs="Arial"/>
        </w:rPr>
      </w:pPr>
      <w:r w:rsidRPr="001E035E">
        <w:rPr>
          <w:rFonts w:ascii="Arial" w:hAnsi="Arial" w:cs="Arial"/>
        </w:rPr>
        <w:t>Zadavatel:</w:t>
      </w:r>
    </w:p>
    <w:tbl>
      <w:tblPr>
        <w:tblW w:w="0" w:type="auto"/>
        <w:tblInd w:w="496" w:type="dxa"/>
        <w:tblCellMar>
          <w:left w:w="70" w:type="dxa"/>
          <w:right w:w="70" w:type="dxa"/>
        </w:tblCellMar>
        <w:tblLook w:val="0000" w:firstRow="0" w:lastRow="0" w:firstColumn="0" w:lastColumn="0" w:noHBand="0" w:noVBand="0"/>
      </w:tblPr>
      <w:tblGrid>
        <w:gridCol w:w="6353"/>
      </w:tblGrid>
      <w:tr w:rsidR="008F5D5E" w:rsidRPr="001E035E" w14:paraId="5BD03C0F" w14:textId="77777777" w:rsidTr="008F5D5E">
        <w:trPr>
          <w:cantSplit/>
          <w:trHeight w:hRule="exact" w:val="284"/>
        </w:trPr>
        <w:tc>
          <w:tcPr>
            <w:tcW w:w="6353" w:type="dxa"/>
            <w:vAlign w:val="center"/>
          </w:tcPr>
          <w:p w14:paraId="7BBA6049" w14:textId="77777777" w:rsidR="008F5D5E" w:rsidRDefault="008F5D5E" w:rsidP="00242806">
            <w:pPr>
              <w:rPr>
                <w:rFonts w:ascii="Arial" w:hAnsi="Arial" w:cs="Arial"/>
              </w:rPr>
            </w:pPr>
            <w:r>
              <w:rPr>
                <w:rFonts w:ascii="Arial" w:hAnsi="Arial" w:cs="Arial"/>
              </w:rPr>
              <w:t>Ministerstvo životního prostředí</w:t>
            </w:r>
          </w:p>
          <w:p w14:paraId="380CBD8A" w14:textId="77777777" w:rsidR="008F5D5E" w:rsidRPr="001E035E" w:rsidRDefault="008F5D5E" w:rsidP="00242806">
            <w:pPr>
              <w:rPr>
                <w:rFonts w:ascii="Arial" w:hAnsi="Arial" w:cs="Arial"/>
              </w:rPr>
            </w:pPr>
          </w:p>
        </w:tc>
      </w:tr>
      <w:tr w:rsidR="008F5D5E" w:rsidRPr="001E035E" w14:paraId="47EF0D32" w14:textId="77777777" w:rsidTr="008F5D5E">
        <w:trPr>
          <w:cantSplit/>
          <w:trHeight w:hRule="exact" w:val="284"/>
        </w:trPr>
        <w:tc>
          <w:tcPr>
            <w:tcW w:w="6353" w:type="dxa"/>
            <w:vAlign w:val="center"/>
          </w:tcPr>
          <w:p w14:paraId="5E9CFEFD" w14:textId="77777777" w:rsidR="008F5D5E" w:rsidRPr="001E035E" w:rsidRDefault="008F5D5E" w:rsidP="00242806">
            <w:pPr>
              <w:rPr>
                <w:rFonts w:ascii="Arial" w:hAnsi="Arial" w:cs="Arial"/>
              </w:rPr>
            </w:pPr>
            <w:r>
              <w:rPr>
                <w:rFonts w:ascii="Arial" w:hAnsi="Arial" w:cs="Arial"/>
              </w:rPr>
              <w:t>Vršovická 65, 100 10 Praha 10</w:t>
            </w:r>
          </w:p>
        </w:tc>
      </w:tr>
    </w:tbl>
    <w:p w14:paraId="38DA1679" w14:textId="77777777" w:rsidR="008F5D5E" w:rsidRPr="001E035E" w:rsidRDefault="008F5D5E" w:rsidP="008F5D5E">
      <w:pPr>
        <w:pStyle w:val="TunvoduVZ207"/>
        <w:rPr>
          <w:rFonts w:ascii="Arial" w:hAnsi="Arial" w:cs="Arial"/>
        </w:rPr>
      </w:pPr>
    </w:p>
    <w:p w14:paraId="219CFB99" w14:textId="77777777" w:rsidR="008F5D5E" w:rsidRPr="001E035E" w:rsidRDefault="008F5D5E" w:rsidP="008F5D5E">
      <w:pPr>
        <w:pStyle w:val="TunvoduVZ207"/>
        <w:rPr>
          <w:rFonts w:ascii="Arial" w:hAnsi="Arial" w:cs="Arial"/>
        </w:rPr>
      </w:pPr>
      <w:r w:rsidRPr="001E035E">
        <w:rPr>
          <w:rFonts w:ascii="Arial" w:hAnsi="Arial" w:cs="Arial"/>
        </w:rPr>
        <w:t>Zástupce zadavatele:</w:t>
      </w:r>
    </w:p>
    <w:tbl>
      <w:tblPr>
        <w:tblW w:w="0" w:type="auto"/>
        <w:tblInd w:w="496" w:type="dxa"/>
        <w:tblCellMar>
          <w:left w:w="70" w:type="dxa"/>
          <w:right w:w="70" w:type="dxa"/>
        </w:tblCellMar>
        <w:tblLook w:val="0000" w:firstRow="0" w:lastRow="0" w:firstColumn="0" w:lastColumn="0" w:noHBand="0" w:noVBand="0"/>
      </w:tblPr>
      <w:tblGrid>
        <w:gridCol w:w="6353"/>
      </w:tblGrid>
      <w:tr w:rsidR="008F5D5E" w:rsidRPr="001E035E" w14:paraId="63B10173" w14:textId="77777777" w:rsidTr="008F5D5E">
        <w:trPr>
          <w:cantSplit/>
          <w:trHeight w:hRule="exact" w:val="284"/>
        </w:trPr>
        <w:tc>
          <w:tcPr>
            <w:tcW w:w="6353" w:type="dxa"/>
            <w:vAlign w:val="center"/>
          </w:tcPr>
          <w:p w14:paraId="1E6CD5AE" w14:textId="64D88266" w:rsidR="00972BFF" w:rsidRPr="00972BFF" w:rsidRDefault="00972BFF" w:rsidP="00972BFF">
            <w:pPr>
              <w:rPr>
                <w:rFonts w:ascii="Arial" w:hAnsi="Arial" w:cs="Arial"/>
              </w:rPr>
            </w:pPr>
            <w:r w:rsidRPr="00972BFF">
              <w:rPr>
                <w:rFonts w:ascii="Arial" w:hAnsi="Arial" w:cs="Arial"/>
              </w:rPr>
              <w:t xml:space="preserve">Ing. </w:t>
            </w:r>
            <w:r w:rsidR="003E3015">
              <w:rPr>
                <w:rFonts w:ascii="Arial" w:hAnsi="Arial" w:cs="Arial"/>
              </w:rPr>
              <w:t xml:space="preserve">Veronika </w:t>
            </w:r>
            <w:proofErr w:type="spellStart"/>
            <w:r w:rsidR="003E3015">
              <w:rPr>
                <w:rFonts w:ascii="Arial" w:hAnsi="Arial" w:cs="Arial"/>
              </w:rPr>
              <w:t>Matuszná</w:t>
            </w:r>
            <w:proofErr w:type="spellEnd"/>
            <w:r w:rsidRPr="00972BFF">
              <w:rPr>
                <w:rFonts w:ascii="Arial" w:hAnsi="Arial" w:cs="Arial"/>
              </w:rPr>
              <w:t xml:space="preserve">  – odbor ochrany vod MŽP</w:t>
            </w:r>
          </w:p>
          <w:p w14:paraId="504E376C" w14:textId="77777777" w:rsidR="008F5D5E" w:rsidRPr="001E035E" w:rsidRDefault="008F5D5E" w:rsidP="00242806">
            <w:pPr>
              <w:rPr>
                <w:rFonts w:ascii="Arial" w:hAnsi="Arial" w:cs="Arial"/>
              </w:rPr>
            </w:pPr>
          </w:p>
        </w:tc>
      </w:tr>
    </w:tbl>
    <w:p w14:paraId="1891831A" w14:textId="77777777" w:rsidR="008F5D5E" w:rsidRPr="001E035E" w:rsidRDefault="008F5D5E" w:rsidP="008F5D5E">
      <w:pPr>
        <w:pStyle w:val="TunvoduVZ207"/>
        <w:rPr>
          <w:rFonts w:ascii="Arial" w:hAnsi="Arial" w:cs="Arial"/>
        </w:rPr>
      </w:pPr>
    </w:p>
    <w:p w14:paraId="215F4C9F" w14:textId="77777777" w:rsidR="008F5D5E" w:rsidRPr="001E035E" w:rsidRDefault="008F5D5E" w:rsidP="008F5D5E">
      <w:pPr>
        <w:pStyle w:val="TunvoduVZ207"/>
        <w:rPr>
          <w:rFonts w:ascii="Arial" w:hAnsi="Arial" w:cs="Arial"/>
        </w:rPr>
      </w:pPr>
      <w:r w:rsidRPr="001E035E">
        <w:rPr>
          <w:rFonts w:ascii="Arial" w:hAnsi="Arial" w:cs="Arial"/>
        </w:rPr>
        <w:t>Zahájení a ukončení úkolu:</w:t>
      </w:r>
    </w:p>
    <w:tbl>
      <w:tblPr>
        <w:tblW w:w="0" w:type="auto"/>
        <w:tblInd w:w="496" w:type="dxa"/>
        <w:tblCellMar>
          <w:left w:w="70" w:type="dxa"/>
          <w:right w:w="70" w:type="dxa"/>
        </w:tblCellMar>
        <w:tblLook w:val="0000" w:firstRow="0" w:lastRow="0" w:firstColumn="0" w:lastColumn="0" w:noHBand="0" w:noVBand="0"/>
      </w:tblPr>
      <w:tblGrid>
        <w:gridCol w:w="6353"/>
      </w:tblGrid>
      <w:tr w:rsidR="008F5D5E" w:rsidRPr="001E035E" w14:paraId="285ED54C" w14:textId="77777777" w:rsidTr="008F5D5E">
        <w:trPr>
          <w:cantSplit/>
          <w:trHeight w:hRule="exact" w:val="284"/>
        </w:trPr>
        <w:tc>
          <w:tcPr>
            <w:tcW w:w="6353" w:type="dxa"/>
            <w:vAlign w:val="center"/>
          </w:tcPr>
          <w:p w14:paraId="600B30DF" w14:textId="080D96E2" w:rsidR="008F5D5E" w:rsidRPr="001E035E" w:rsidRDefault="003E3015" w:rsidP="003E3015">
            <w:pPr>
              <w:rPr>
                <w:rFonts w:ascii="Arial" w:hAnsi="Arial" w:cs="Arial"/>
              </w:rPr>
            </w:pPr>
            <w:r>
              <w:rPr>
                <w:rFonts w:ascii="Arial" w:hAnsi="Arial" w:cs="Arial"/>
              </w:rPr>
              <w:t xml:space="preserve">únor - červenec </w:t>
            </w:r>
            <w:r w:rsidRPr="004F262E">
              <w:rPr>
                <w:rFonts w:ascii="Arial" w:hAnsi="Arial" w:cs="Arial"/>
              </w:rPr>
              <w:t>201</w:t>
            </w:r>
            <w:r>
              <w:rPr>
                <w:rFonts w:ascii="Arial" w:hAnsi="Arial" w:cs="Arial"/>
              </w:rPr>
              <w:t>9</w:t>
            </w:r>
          </w:p>
        </w:tc>
      </w:tr>
    </w:tbl>
    <w:p w14:paraId="592988DE" w14:textId="77777777" w:rsidR="008F5D5E" w:rsidRPr="001E035E" w:rsidRDefault="008F5D5E" w:rsidP="008F5D5E">
      <w:pPr>
        <w:pStyle w:val="TunvoduVZ207"/>
        <w:rPr>
          <w:rFonts w:ascii="Arial" w:hAnsi="Arial" w:cs="Arial"/>
        </w:rPr>
      </w:pPr>
    </w:p>
    <w:p w14:paraId="297498B2" w14:textId="77777777" w:rsidR="008F5D5E" w:rsidRPr="001E035E" w:rsidRDefault="008F5D5E" w:rsidP="008F5D5E">
      <w:pPr>
        <w:pStyle w:val="TunvoduVZ207"/>
        <w:rPr>
          <w:rFonts w:ascii="Arial" w:hAnsi="Arial" w:cs="Arial"/>
        </w:rPr>
      </w:pPr>
      <w:r w:rsidRPr="001E035E">
        <w:rPr>
          <w:rFonts w:ascii="Arial" w:hAnsi="Arial" w:cs="Arial"/>
        </w:rPr>
        <w:t>Místo uložení zprávy:</w:t>
      </w:r>
    </w:p>
    <w:tbl>
      <w:tblPr>
        <w:tblW w:w="0" w:type="auto"/>
        <w:tblInd w:w="496" w:type="dxa"/>
        <w:tblCellMar>
          <w:left w:w="70" w:type="dxa"/>
          <w:right w:w="70" w:type="dxa"/>
        </w:tblCellMar>
        <w:tblLook w:val="0000" w:firstRow="0" w:lastRow="0" w:firstColumn="0" w:lastColumn="0" w:noHBand="0" w:noVBand="0"/>
      </w:tblPr>
      <w:tblGrid>
        <w:gridCol w:w="6353"/>
      </w:tblGrid>
      <w:tr w:rsidR="008F5D5E" w:rsidRPr="001E035E" w14:paraId="5EB5F173" w14:textId="77777777" w:rsidTr="008F5D5E">
        <w:trPr>
          <w:cantSplit/>
          <w:trHeight w:hRule="exact" w:val="284"/>
        </w:trPr>
        <w:tc>
          <w:tcPr>
            <w:tcW w:w="6353" w:type="dxa"/>
            <w:vAlign w:val="center"/>
          </w:tcPr>
          <w:p w14:paraId="7912BBA7" w14:textId="77777777" w:rsidR="008F5D5E" w:rsidRPr="001E035E" w:rsidRDefault="008F5D5E" w:rsidP="00242806">
            <w:pPr>
              <w:ind w:left="-70"/>
              <w:rPr>
                <w:rFonts w:ascii="Arial" w:hAnsi="Arial" w:cs="Arial"/>
              </w:rPr>
            </w:pPr>
            <w:r>
              <w:rPr>
                <w:rFonts w:ascii="Arial" w:hAnsi="Arial" w:cs="Arial"/>
              </w:rPr>
              <w:fldChar w:fldCharType="begin">
                <w:ffData>
                  <w:name w:val=""/>
                  <w:enabled/>
                  <w:calcOnExit w:val="0"/>
                  <w:textInput>
                    <w:default w:val="SVTI VÚV TGM, v.v.i."/>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SVTI VÚV TGM, v.v.i.</w:t>
            </w:r>
            <w:r>
              <w:rPr>
                <w:rFonts w:ascii="Arial" w:hAnsi="Arial" w:cs="Arial"/>
              </w:rPr>
              <w:fldChar w:fldCharType="end"/>
            </w:r>
          </w:p>
        </w:tc>
      </w:tr>
    </w:tbl>
    <w:p w14:paraId="04FCA551" w14:textId="77777777" w:rsidR="008F5D5E" w:rsidRPr="001E035E" w:rsidRDefault="008F5D5E" w:rsidP="008F5D5E">
      <w:pPr>
        <w:pStyle w:val="TunvoduVZ207"/>
        <w:rPr>
          <w:rFonts w:ascii="Arial" w:hAnsi="Arial" w:cs="Arial"/>
        </w:rPr>
      </w:pPr>
    </w:p>
    <w:p w14:paraId="6B5ED46A" w14:textId="77777777" w:rsidR="008F5D5E" w:rsidRPr="001E035E" w:rsidRDefault="008F5D5E" w:rsidP="008F5D5E">
      <w:pPr>
        <w:pStyle w:val="TunvoduVZ207"/>
        <w:rPr>
          <w:rFonts w:ascii="Arial" w:hAnsi="Arial" w:cs="Arial"/>
        </w:rPr>
      </w:pPr>
      <w:r w:rsidRPr="001E035E">
        <w:rPr>
          <w:rFonts w:ascii="Arial" w:hAnsi="Arial" w:cs="Arial"/>
        </w:rPr>
        <w:t>Náměstek ředitele pro výzkumnou a odbornou činnost:</w:t>
      </w:r>
    </w:p>
    <w:p w14:paraId="3007C4FE" w14:textId="0C620ADC" w:rsidR="008F5D5E" w:rsidRPr="001E035E" w:rsidRDefault="003E3015" w:rsidP="008F5D5E">
      <w:pPr>
        <w:ind w:left="426"/>
        <w:rPr>
          <w:rFonts w:ascii="Arial" w:hAnsi="Arial" w:cs="Arial"/>
          <w:b/>
          <w:bCs/>
        </w:rPr>
      </w:pPr>
      <w:r>
        <w:rPr>
          <w:rFonts w:ascii="Arial" w:hAnsi="Arial" w:cs="Arial"/>
        </w:rPr>
        <w:t xml:space="preserve">Ing. Libor </w:t>
      </w:r>
      <w:proofErr w:type="spellStart"/>
      <w:r>
        <w:rPr>
          <w:rFonts w:ascii="Arial" w:hAnsi="Arial" w:cs="Arial"/>
        </w:rPr>
        <w:t>Ansorge</w:t>
      </w:r>
      <w:proofErr w:type="spellEnd"/>
      <w:r>
        <w:rPr>
          <w:rFonts w:ascii="Arial" w:hAnsi="Arial" w:cs="Arial"/>
        </w:rPr>
        <w:t>, Ph.D.</w:t>
      </w:r>
    </w:p>
    <w:p w14:paraId="351D2010" w14:textId="77777777" w:rsidR="008F5D5E" w:rsidRPr="001E035E" w:rsidRDefault="008F5D5E" w:rsidP="008F5D5E">
      <w:pPr>
        <w:pStyle w:val="TunvoduVZ207"/>
        <w:rPr>
          <w:rFonts w:ascii="Arial" w:hAnsi="Arial" w:cs="Arial"/>
        </w:rPr>
      </w:pPr>
    </w:p>
    <w:p w14:paraId="3963CCD8" w14:textId="77777777" w:rsidR="008F5D5E" w:rsidRPr="001E035E" w:rsidRDefault="008F5D5E" w:rsidP="008F5D5E">
      <w:pPr>
        <w:pStyle w:val="TunvoduVZ207"/>
        <w:rPr>
          <w:rFonts w:ascii="Arial" w:hAnsi="Arial" w:cs="Arial"/>
        </w:rPr>
      </w:pPr>
      <w:r w:rsidRPr="001E035E">
        <w:rPr>
          <w:rFonts w:ascii="Arial" w:hAnsi="Arial" w:cs="Arial"/>
        </w:rPr>
        <w:t>Vedoucí odboru:</w:t>
      </w:r>
    </w:p>
    <w:tbl>
      <w:tblPr>
        <w:tblW w:w="0" w:type="auto"/>
        <w:jc w:val="right"/>
        <w:tblCellMar>
          <w:left w:w="70" w:type="dxa"/>
          <w:right w:w="70" w:type="dxa"/>
        </w:tblCellMar>
        <w:tblLook w:val="0000" w:firstRow="0" w:lastRow="0" w:firstColumn="0" w:lastColumn="0" w:noHBand="0" w:noVBand="0"/>
      </w:tblPr>
      <w:tblGrid>
        <w:gridCol w:w="9142"/>
      </w:tblGrid>
      <w:tr w:rsidR="008F5D5E" w:rsidRPr="001E035E" w14:paraId="22EC9F71" w14:textId="77777777" w:rsidTr="008F5D5E">
        <w:trPr>
          <w:cantSplit/>
          <w:trHeight w:hRule="exact" w:val="284"/>
          <w:jc w:val="right"/>
        </w:trPr>
        <w:tc>
          <w:tcPr>
            <w:tcW w:w="9142" w:type="dxa"/>
            <w:vAlign w:val="center"/>
          </w:tcPr>
          <w:p w14:paraId="44B65BCD" w14:textId="2B929248" w:rsidR="008F5D5E" w:rsidRPr="001E035E" w:rsidRDefault="008F5D5E" w:rsidP="003E3015">
            <w:pPr>
              <w:rPr>
                <w:rFonts w:ascii="Arial" w:hAnsi="Arial" w:cs="Arial"/>
              </w:rPr>
            </w:pPr>
            <w:r>
              <w:rPr>
                <w:rFonts w:ascii="Arial" w:hAnsi="Arial" w:cs="Arial"/>
              </w:rPr>
              <w:t xml:space="preserve">Mgr. </w:t>
            </w:r>
            <w:r w:rsidR="003E3015">
              <w:rPr>
                <w:rFonts w:ascii="Arial" w:hAnsi="Arial" w:cs="Arial"/>
              </w:rPr>
              <w:t xml:space="preserve">Pavel </w:t>
            </w:r>
            <w:proofErr w:type="spellStart"/>
            <w:r w:rsidR="003E3015">
              <w:rPr>
                <w:rFonts w:ascii="Arial" w:hAnsi="Arial" w:cs="Arial"/>
              </w:rPr>
              <w:t>Rosendorf</w:t>
            </w:r>
            <w:proofErr w:type="spellEnd"/>
          </w:p>
        </w:tc>
      </w:tr>
    </w:tbl>
    <w:p w14:paraId="6AAD6EF7" w14:textId="77777777" w:rsidR="008F5D5E" w:rsidRPr="001E035E" w:rsidRDefault="008F5D5E" w:rsidP="008F5D5E">
      <w:pPr>
        <w:pStyle w:val="TunvoduVZ207"/>
        <w:rPr>
          <w:rFonts w:ascii="Arial" w:hAnsi="Arial" w:cs="Arial"/>
        </w:rPr>
      </w:pPr>
    </w:p>
    <w:p w14:paraId="1A86ED6C" w14:textId="77777777" w:rsidR="008F5D5E" w:rsidRPr="00972BFF" w:rsidRDefault="008F5D5E" w:rsidP="008F5D5E">
      <w:pPr>
        <w:pStyle w:val="TunvoduVZ207"/>
        <w:rPr>
          <w:rFonts w:ascii="Arial" w:hAnsi="Arial" w:cs="Arial"/>
        </w:rPr>
      </w:pPr>
      <w:r w:rsidRPr="00972BFF">
        <w:rPr>
          <w:rFonts w:ascii="Arial" w:hAnsi="Arial" w:cs="Arial"/>
        </w:rPr>
        <w:t>Hlavní řešitel</w:t>
      </w:r>
      <w:r w:rsidR="000377A3" w:rsidRPr="00972BFF">
        <w:rPr>
          <w:rFonts w:ascii="Arial" w:hAnsi="Arial" w:cs="Arial"/>
        </w:rPr>
        <w:t xml:space="preserve"> projektu</w:t>
      </w:r>
      <w:r w:rsidRPr="00972BFF">
        <w:rPr>
          <w:rFonts w:ascii="Arial" w:hAnsi="Arial" w:cs="Arial"/>
        </w:rPr>
        <w:t>:</w:t>
      </w:r>
    </w:p>
    <w:tbl>
      <w:tblPr>
        <w:tblW w:w="0" w:type="auto"/>
        <w:tblInd w:w="496" w:type="dxa"/>
        <w:tblCellMar>
          <w:left w:w="70" w:type="dxa"/>
          <w:right w:w="70" w:type="dxa"/>
        </w:tblCellMar>
        <w:tblLook w:val="0000" w:firstRow="0" w:lastRow="0" w:firstColumn="0" w:lastColumn="0" w:noHBand="0" w:noVBand="0"/>
      </w:tblPr>
      <w:tblGrid>
        <w:gridCol w:w="6173"/>
      </w:tblGrid>
      <w:tr w:rsidR="008F5D5E" w:rsidRPr="001E035E" w14:paraId="5B478368" w14:textId="77777777" w:rsidTr="008F5D5E">
        <w:trPr>
          <w:cantSplit/>
          <w:trHeight w:hRule="exact" w:val="284"/>
        </w:trPr>
        <w:tc>
          <w:tcPr>
            <w:tcW w:w="6173" w:type="dxa"/>
            <w:vAlign w:val="center"/>
          </w:tcPr>
          <w:p w14:paraId="454F0D18" w14:textId="310299EA" w:rsidR="00972BFF" w:rsidRPr="001E035E" w:rsidRDefault="003E3015" w:rsidP="00972BFF">
            <w:pPr>
              <w:rPr>
                <w:rFonts w:ascii="Arial" w:hAnsi="Arial" w:cs="Arial"/>
              </w:rPr>
            </w:pPr>
            <w:r>
              <w:rPr>
                <w:rFonts w:ascii="Arial" w:hAnsi="Arial" w:cs="Arial"/>
              </w:rPr>
              <w:t>RNDr. Hana Prchalová</w:t>
            </w:r>
          </w:p>
          <w:p w14:paraId="04B628CA" w14:textId="77777777" w:rsidR="008F5D5E" w:rsidRPr="001E035E" w:rsidRDefault="008F5D5E" w:rsidP="00242806">
            <w:pPr>
              <w:rPr>
                <w:rFonts w:ascii="Arial" w:hAnsi="Arial" w:cs="Arial"/>
              </w:rPr>
            </w:pPr>
          </w:p>
        </w:tc>
      </w:tr>
    </w:tbl>
    <w:p w14:paraId="61890532" w14:textId="77777777" w:rsidR="008F5D5E" w:rsidRPr="001E035E" w:rsidRDefault="008F5D5E" w:rsidP="008F5D5E">
      <w:pPr>
        <w:pStyle w:val="TunvoduVZ207"/>
        <w:rPr>
          <w:rFonts w:ascii="Arial" w:hAnsi="Arial" w:cs="Arial"/>
        </w:rPr>
      </w:pPr>
    </w:p>
    <w:p w14:paraId="609935E4" w14:textId="77777777" w:rsidR="008F5D5E" w:rsidRPr="001E035E" w:rsidRDefault="00972BFF" w:rsidP="008F5D5E">
      <w:pPr>
        <w:pStyle w:val="TunvoduVZ207"/>
        <w:rPr>
          <w:rFonts w:ascii="Arial" w:hAnsi="Arial" w:cs="Arial"/>
        </w:rPr>
      </w:pPr>
      <w:r>
        <w:rPr>
          <w:rFonts w:ascii="Arial" w:hAnsi="Arial" w:cs="Arial"/>
        </w:rPr>
        <w:t>Ř</w:t>
      </w:r>
      <w:r w:rsidR="008F5D5E" w:rsidRPr="001E035E">
        <w:rPr>
          <w:rFonts w:ascii="Arial" w:hAnsi="Arial" w:cs="Arial"/>
        </w:rPr>
        <w:t>ešitel:</w:t>
      </w:r>
    </w:p>
    <w:p w14:paraId="70B546CA" w14:textId="77777777" w:rsidR="008F5D5E" w:rsidRPr="001E035E" w:rsidRDefault="008F5D5E" w:rsidP="008F5D5E">
      <w:pPr>
        <w:pStyle w:val="Zkladntextodsazen"/>
        <w:spacing w:after="0"/>
        <w:ind w:left="360"/>
        <w:rPr>
          <w:rFonts w:ascii="Arial" w:hAnsi="Arial" w:cs="Arial"/>
        </w:rPr>
      </w:pPr>
      <w:r>
        <w:rPr>
          <w:rFonts w:ascii="Arial" w:hAnsi="Arial" w:cs="Arial"/>
        </w:rPr>
        <w:t xml:space="preserve">  Mgr. Pavel </w:t>
      </w:r>
      <w:proofErr w:type="spellStart"/>
      <w:r>
        <w:rPr>
          <w:rFonts w:ascii="Arial" w:hAnsi="Arial" w:cs="Arial"/>
        </w:rPr>
        <w:t>Rosendorf</w:t>
      </w:r>
      <w:proofErr w:type="spellEnd"/>
    </w:p>
    <w:p w14:paraId="7569A0DA" w14:textId="77777777" w:rsidR="008F5D5E" w:rsidRPr="001E035E" w:rsidRDefault="008F5D5E" w:rsidP="008F5D5E">
      <w:pPr>
        <w:pStyle w:val="TunvoduVZ207"/>
        <w:rPr>
          <w:rFonts w:ascii="Arial" w:hAnsi="Arial" w:cs="Arial"/>
        </w:rPr>
      </w:pPr>
    </w:p>
    <w:p w14:paraId="704CB391" w14:textId="77777777" w:rsidR="008F5D5E" w:rsidRPr="001E035E" w:rsidRDefault="008F5D5E" w:rsidP="008F5D5E">
      <w:pPr>
        <w:pStyle w:val="TunvoduVZ207"/>
        <w:spacing w:after="0"/>
        <w:rPr>
          <w:rFonts w:ascii="Arial" w:hAnsi="Arial" w:cs="Arial"/>
        </w:rPr>
      </w:pPr>
      <w:r w:rsidRPr="001E035E">
        <w:rPr>
          <w:rFonts w:ascii="Arial" w:hAnsi="Arial" w:cs="Arial"/>
        </w:rPr>
        <w:t>Spoluřešitelé:</w:t>
      </w:r>
    </w:p>
    <w:tbl>
      <w:tblPr>
        <w:tblW w:w="8144" w:type="dxa"/>
        <w:tblInd w:w="496" w:type="dxa"/>
        <w:tblCellMar>
          <w:left w:w="70" w:type="dxa"/>
          <w:right w:w="70" w:type="dxa"/>
        </w:tblCellMar>
        <w:tblLook w:val="0000" w:firstRow="0" w:lastRow="0" w:firstColumn="0" w:lastColumn="0" w:noHBand="0" w:noVBand="0"/>
      </w:tblPr>
      <w:tblGrid>
        <w:gridCol w:w="8144"/>
      </w:tblGrid>
      <w:tr w:rsidR="008F5D5E" w:rsidRPr="004F262E" w14:paraId="1A6399BA" w14:textId="77777777" w:rsidTr="00B20644">
        <w:trPr>
          <w:cantSplit/>
          <w:trHeight w:hRule="exact" w:val="1589"/>
        </w:trPr>
        <w:tc>
          <w:tcPr>
            <w:tcW w:w="8144" w:type="dxa"/>
          </w:tcPr>
          <w:p w14:paraId="77EFE4AC" w14:textId="74F6DCBF" w:rsidR="00ED73CF" w:rsidRPr="004F262E" w:rsidRDefault="008F5D5E" w:rsidP="003E3015">
            <w:pPr>
              <w:spacing w:before="120"/>
              <w:rPr>
                <w:rFonts w:ascii="Arial" w:hAnsi="Arial" w:cs="Arial"/>
              </w:rPr>
            </w:pPr>
            <w:r w:rsidRPr="004F262E">
              <w:rPr>
                <w:rFonts w:ascii="Arial" w:hAnsi="Arial" w:cs="Arial"/>
              </w:rPr>
              <w:br w:type="page"/>
            </w:r>
            <w:r w:rsidRPr="004F262E">
              <w:rPr>
                <w:rFonts w:ascii="Arial" w:hAnsi="Arial" w:cs="Arial"/>
              </w:rPr>
              <w:br w:type="page"/>
            </w:r>
            <w:r w:rsidR="003E3015">
              <w:rPr>
                <w:rFonts w:ascii="Arial" w:hAnsi="Arial" w:cs="Arial"/>
              </w:rPr>
              <w:t>RNDr. Hana Prchalová</w:t>
            </w:r>
          </w:p>
          <w:p w14:paraId="49248DE0" w14:textId="77777777" w:rsidR="008F5D5E" w:rsidRPr="004F262E" w:rsidRDefault="008F5D5E" w:rsidP="004F262E">
            <w:pPr>
              <w:spacing w:before="120"/>
              <w:rPr>
                <w:rFonts w:ascii="Arial" w:hAnsi="Arial" w:cs="Arial"/>
              </w:rPr>
            </w:pPr>
          </w:p>
        </w:tc>
      </w:tr>
    </w:tbl>
    <w:p w14:paraId="7A0D35C1" w14:textId="77777777" w:rsidR="008F5D5E" w:rsidRDefault="008F5D5E" w:rsidP="008F5D5E"/>
    <w:p w14:paraId="67D42E5D" w14:textId="77777777" w:rsidR="002E0314" w:rsidRDefault="002E0314" w:rsidP="00D12C88">
      <w:pPr>
        <w:tabs>
          <w:tab w:val="left" w:pos="4536"/>
          <w:tab w:val="right" w:pos="9498"/>
        </w:tabs>
        <w:spacing w:before="120" w:after="120"/>
        <w:jc w:val="both"/>
      </w:pPr>
    </w:p>
    <w:p w14:paraId="52038C5C" w14:textId="77777777" w:rsidR="008F5D5E" w:rsidRDefault="002E0314" w:rsidP="00D12C88">
      <w:pPr>
        <w:tabs>
          <w:tab w:val="left" w:pos="4536"/>
          <w:tab w:val="right" w:pos="9498"/>
        </w:tabs>
        <w:spacing w:before="120" w:after="120"/>
        <w:jc w:val="both"/>
        <w:sectPr w:rsidR="008F5D5E" w:rsidSect="00D12C88">
          <w:pgSz w:w="11905" w:h="16837"/>
          <w:pgMar w:top="1560" w:right="1273" w:bottom="1134" w:left="1134" w:header="709" w:footer="709" w:gutter="0"/>
          <w:cols w:space="708"/>
          <w:docGrid w:linePitch="360"/>
        </w:sectPr>
      </w:pPr>
      <w:r>
        <w:br w:type="page"/>
      </w:r>
    </w:p>
    <w:p w14:paraId="6D2C98CF" w14:textId="77777777" w:rsidR="006D5D14" w:rsidRDefault="006D5D14" w:rsidP="00D12C88">
      <w:pPr>
        <w:tabs>
          <w:tab w:val="left" w:pos="4536"/>
          <w:tab w:val="right" w:pos="9498"/>
        </w:tabs>
        <w:spacing w:before="120" w:after="120"/>
        <w:jc w:val="both"/>
        <w:rPr>
          <w:rFonts w:ascii="Arial" w:hAnsi="Arial" w:cs="Arial"/>
          <w:b/>
          <w:sz w:val="28"/>
          <w:szCs w:val="28"/>
        </w:rPr>
      </w:pPr>
    </w:p>
    <w:p w14:paraId="62EF32E9" w14:textId="77777777" w:rsidR="00C23AA5" w:rsidRPr="006D5D14" w:rsidRDefault="006D5D14" w:rsidP="00D12C88">
      <w:pPr>
        <w:tabs>
          <w:tab w:val="left" w:pos="4536"/>
          <w:tab w:val="right" w:pos="9498"/>
        </w:tabs>
        <w:spacing w:before="120" w:after="120"/>
        <w:jc w:val="both"/>
        <w:rPr>
          <w:rFonts w:ascii="Arial" w:hAnsi="Arial" w:cs="Arial"/>
          <w:b/>
          <w:sz w:val="32"/>
          <w:szCs w:val="32"/>
        </w:rPr>
      </w:pPr>
      <w:r w:rsidRPr="006D5D14">
        <w:rPr>
          <w:rFonts w:ascii="Arial" w:hAnsi="Arial" w:cs="Arial"/>
          <w:b/>
          <w:sz w:val="32"/>
          <w:szCs w:val="32"/>
        </w:rPr>
        <w:t>Obsah</w:t>
      </w:r>
    </w:p>
    <w:p w14:paraId="793FC491" w14:textId="1CB7A06C" w:rsidR="00FC3E7B" w:rsidRDefault="002859EE">
      <w:pPr>
        <w:pStyle w:val="Obsah1"/>
        <w:rPr>
          <w:rFonts w:asciiTheme="minorHAnsi" w:eastAsiaTheme="minorEastAsia" w:hAnsiTheme="minorHAnsi" w:cstheme="minorBidi"/>
          <w:bCs w:val="0"/>
          <w:kern w:val="0"/>
        </w:rPr>
      </w:pPr>
      <w:r w:rsidRPr="00940EE5">
        <w:fldChar w:fldCharType="begin"/>
      </w:r>
      <w:r w:rsidRPr="00940EE5">
        <w:instrText xml:space="preserve"> TOC \o "1-3" \h \z \u </w:instrText>
      </w:r>
      <w:r w:rsidRPr="00940EE5">
        <w:fldChar w:fldCharType="separate"/>
      </w:r>
      <w:hyperlink w:anchor="_Toc13482814" w:history="1">
        <w:r w:rsidR="00FC3E7B" w:rsidRPr="00D55960">
          <w:rPr>
            <w:rStyle w:val="Hypertextovodkaz"/>
          </w:rPr>
          <w:t>1.</w:t>
        </w:r>
        <w:r w:rsidR="00FC3E7B">
          <w:rPr>
            <w:rFonts w:asciiTheme="minorHAnsi" w:eastAsiaTheme="minorEastAsia" w:hAnsiTheme="minorHAnsi" w:cstheme="minorBidi"/>
            <w:bCs w:val="0"/>
            <w:kern w:val="0"/>
          </w:rPr>
          <w:tab/>
        </w:r>
        <w:r w:rsidR="00FC3E7B" w:rsidRPr="00D55960">
          <w:rPr>
            <w:rStyle w:val="Hypertextovodkaz"/>
          </w:rPr>
          <w:t>Úvod</w:t>
        </w:r>
        <w:r w:rsidR="00FC3E7B">
          <w:rPr>
            <w:webHidden/>
          </w:rPr>
          <w:tab/>
        </w:r>
        <w:r w:rsidR="00FC3E7B">
          <w:rPr>
            <w:webHidden/>
          </w:rPr>
          <w:fldChar w:fldCharType="begin"/>
        </w:r>
        <w:r w:rsidR="00FC3E7B">
          <w:rPr>
            <w:webHidden/>
          </w:rPr>
          <w:instrText xml:space="preserve"> PAGEREF _Toc13482814 \h </w:instrText>
        </w:r>
        <w:r w:rsidR="00FC3E7B">
          <w:rPr>
            <w:webHidden/>
          </w:rPr>
        </w:r>
        <w:r w:rsidR="00FC3E7B">
          <w:rPr>
            <w:webHidden/>
          </w:rPr>
          <w:fldChar w:fldCharType="separate"/>
        </w:r>
        <w:r w:rsidR="00FC3E7B">
          <w:rPr>
            <w:webHidden/>
          </w:rPr>
          <w:t>2</w:t>
        </w:r>
        <w:r w:rsidR="00FC3E7B">
          <w:rPr>
            <w:webHidden/>
          </w:rPr>
          <w:fldChar w:fldCharType="end"/>
        </w:r>
      </w:hyperlink>
    </w:p>
    <w:p w14:paraId="1E64D661" w14:textId="346F8373" w:rsidR="00FC3E7B" w:rsidRDefault="000C5172">
      <w:pPr>
        <w:pStyle w:val="Obsah1"/>
        <w:rPr>
          <w:rFonts w:asciiTheme="minorHAnsi" w:eastAsiaTheme="minorEastAsia" w:hAnsiTheme="minorHAnsi" w:cstheme="minorBidi"/>
          <w:bCs w:val="0"/>
          <w:kern w:val="0"/>
        </w:rPr>
      </w:pPr>
      <w:hyperlink w:anchor="_Toc13482815" w:history="1">
        <w:r w:rsidR="00FC3E7B" w:rsidRPr="00D55960">
          <w:rPr>
            <w:rStyle w:val="Hypertextovodkaz"/>
          </w:rPr>
          <w:t>2.</w:t>
        </w:r>
        <w:r w:rsidR="00FC3E7B">
          <w:rPr>
            <w:rFonts w:asciiTheme="minorHAnsi" w:eastAsiaTheme="minorEastAsia" w:hAnsiTheme="minorHAnsi" w:cstheme="minorBidi"/>
            <w:bCs w:val="0"/>
            <w:kern w:val="0"/>
          </w:rPr>
          <w:tab/>
        </w:r>
        <w:r w:rsidR="00FC3E7B" w:rsidRPr="00D55960">
          <w:rPr>
            <w:rStyle w:val="Hypertextovodkaz"/>
          </w:rPr>
          <w:t>Výchozí dokumenty a podklady použité pro odvození metodického postupu</w:t>
        </w:r>
        <w:r w:rsidR="00FC3E7B">
          <w:rPr>
            <w:webHidden/>
          </w:rPr>
          <w:tab/>
        </w:r>
        <w:r w:rsidR="00FC3E7B">
          <w:rPr>
            <w:webHidden/>
          </w:rPr>
          <w:fldChar w:fldCharType="begin"/>
        </w:r>
        <w:r w:rsidR="00FC3E7B">
          <w:rPr>
            <w:webHidden/>
          </w:rPr>
          <w:instrText xml:space="preserve"> PAGEREF _Toc13482815 \h </w:instrText>
        </w:r>
        <w:r w:rsidR="00FC3E7B">
          <w:rPr>
            <w:webHidden/>
          </w:rPr>
        </w:r>
        <w:r w:rsidR="00FC3E7B">
          <w:rPr>
            <w:webHidden/>
          </w:rPr>
          <w:fldChar w:fldCharType="separate"/>
        </w:r>
        <w:r w:rsidR="00FC3E7B">
          <w:rPr>
            <w:webHidden/>
          </w:rPr>
          <w:t>3</w:t>
        </w:r>
        <w:r w:rsidR="00FC3E7B">
          <w:rPr>
            <w:webHidden/>
          </w:rPr>
          <w:fldChar w:fldCharType="end"/>
        </w:r>
      </w:hyperlink>
    </w:p>
    <w:p w14:paraId="1D8109B4" w14:textId="5E0A5B09" w:rsidR="00FC3E7B" w:rsidRDefault="000C5172">
      <w:pPr>
        <w:pStyle w:val="Obsah2"/>
        <w:rPr>
          <w:rFonts w:asciiTheme="minorHAnsi" w:eastAsiaTheme="minorEastAsia" w:hAnsiTheme="minorHAnsi" w:cstheme="minorBidi"/>
          <w:kern w:val="0"/>
        </w:rPr>
      </w:pPr>
      <w:hyperlink w:anchor="_Toc13482816" w:history="1">
        <w:r w:rsidR="00FC3E7B" w:rsidRPr="00D55960">
          <w:rPr>
            <w:rStyle w:val="Hypertextovodkaz"/>
          </w:rPr>
          <w:t>2.1.</w:t>
        </w:r>
        <w:r w:rsidR="00FC3E7B">
          <w:rPr>
            <w:rFonts w:asciiTheme="minorHAnsi" w:eastAsiaTheme="minorEastAsia" w:hAnsiTheme="minorHAnsi" w:cstheme="minorBidi"/>
            <w:kern w:val="0"/>
          </w:rPr>
          <w:tab/>
        </w:r>
        <w:r w:rsidR="00FC3E7B" w:rsidRPr="00D55960">
          <w:rPr>
            <w:rStyle w:val="Hypertextovodkaz"/>
          </w:rPr>
          <w:t>Postavení všeobecných fyzikálně chemických ukazatelů v hodnocení ekologického potenciálu</w:t>
        </w:r>
        <w:r w:rsidR="00FC3E7B">
          <w:rPr>
            <w:webHidden/>
          </w:rPr>
          <w:tab/>
        </w:r>
        <w:r w:rsidR="00FC3E7B">
          <w:rPr>
            <w:webHidden/>
          </w:rPr>
          <w:fldChar w:fldCharType="begin"/>
        </w:r>
        <w:r w:rsidR="00FC3E7B">
          <w:rPr>
            <w:webHidden/>
          </w:rPr>
          <w:instrText xml:space="preserve"> PAGEREF _Toc13482816 \h </w:instrText>
        </w:r>
        <w:r w:rsidR="00FC3E7B">
          <w:rPr>
            <w:webHidden/>
          </w:rPr>
        </w:r>
        <w:r w:rsidR="00FC3E7B">
          <w:rPr>
            <w:webHidden/>
          </w:rPr>
          <w:fldChar w:fldCharType="separate"/>
        </w:r>
        <w:r w:rsidR="00FC3E7B">
          <w:rPr>
            <w:webHidden/>
          </w:rPr>
          <w:t>4</w:t>
        </w:r>
        <w:r w:rsidR="00FC3E7B">
          <w:rPr>
            <w:webHidden/>
          </w:rPr>
          <w:fldChar w:fldCharType="end"/>
        </w:r>
      </w:hyperlink>
    </w:p>
    <w:p w14:paraId="7A5DF649" w14:textId="5DB18355" w:rsidR="00FC3E7B" w:rsidRDefault="000C5172">
      <w:pPr>
        <w:pStyle w:val="Obsah2"/>
        <w:rPr>
          <w:rFonts w:asciiTheme="minorHAnsi" w:eastAsiaTheme="minorEastAsia" w:hAnsiTheme="minorHAnsi" w:cstheme="minorBidi"/>
          <w:kern w:val="0"/>
        </w:rPr>
      </w:pPr>
      <w:hyperlink w:anchor="_Toc13482817" w:history="1">
        <w:r w:rsidR="00FC3E7B" w:rsidRPr="00D55960">
          <w:rPr>
            <w:rStyle w:val="Hypertextovodkaz"/>
          </w:rPr>
          <w:t>2.2.</w:t>
        </w:r>
        <w:r w:rsidR="00FC3E7B">
          <w:rPr>
            <w:rFonts w:asciiTheme="minorHAnsi" w:eastAsiaTheme="minorEastAsia" w:hAnsiTheme="minorHAnsi" w:cstheme="minorBidi"/>
            <w:kern w:val="0"/>
          </w:rPr>
          <w:tab/>
        </w:r>
        <w:r w:rsidR="00FC3E7B" w:rsidRPr="00D55960">
          <w:rPr>
            <w:rStyle w:val="Hypertextovodkaz"/>
          </w:rPr>
          <w:t>Kategorie hodnocených silně ovlivněných a umělých vodních útvarů</w:t>
        </w:r>
        <w:r w:rsidR="00FC3E7B">
          <w:rPr>
            <w:webHidden/>
          </w:rPr>
          <w:tab/>
        </w:r>
        <w:r w:rsidR="00FC3E7B">
          <w:rPr>
            <w:webHidden/>
          </w:rPr>
          <w:fldChar w:fldCharType="begin"/>
        </w:r>
        <w:r w:rsidR="00FC3E7B">
          <w:rPr>
            <w:webHidden/>
          </w:rPr>
          <w:instrText xml:space="preserve"> PAGEREF _Toc13482817 \h </w:instrText>
        </w:r>
        <w:r w:rsidR="00FC3E7B">
          <w:rPr>
            <w:webHidden/>
          </w:rPr>
        </w:r>
        <w:r w:rsidR="00FC3E7B">
          <w:rPr>
            <w:webHidden/>
          </w:rPr>
          <w:fldChar w:fldCharType="separate"/>
        </w:r>
        <w:r w:rsidR="00FC3E7B">
          <w:rPr>
            <w:webHidden/>
          </w:rPr>
          <w:t>4</w:t>
        </w:r>
        <w:r w:rsidR="00FC3E7B">
          <w:rPr>
            <w:webHidden/>
          </w:rPr>
          <w:fldChar w:fldCharType="end"/>
        </w:r>
      </w:hyperlink>
    </w:p>
    <w:p w14:paraId="01BE3BB2" w14:textId="03C34477" w:rsidR="00FC3E7B" w:rsidRDefault="000C5172">
      <w:pPr>
        <w:pStyle w:val="Obsah2"/>
        <w:rPr>
          <w:rFonts w:asciiTheme="minorHAnsi" w:eastAsiaTheme="minorEastAsia" w:hAnsiTheme="minorHAnsi" w:cstheme="minorBidi"/>
          <w:kern w:val="0"/>
        </w:rPr>
      </w:pPr>
      <w:hyperlink w:anchor="_Toc13482818" w:history="1">
        <w:r w:rsidR="00FC3E7B" w:rsidRPr="00D55960">
          <w:rPr>
            <w:rStyle w:val="Hypertextovodkaz"/>
          </w:rPr>
          <w:t>2.3.</w:t>
        </w:r>
        <w:r w:rsidR="00FC3E7B">
          <w:rPr>
            <w:rFonts w:asciiTheme="minorHAnsi" w:eastAsiaTheme="minorEastAsia" w:hAnsiTheme="minorHAnsi" w:cstheme="minorBidi"/>
            <w:kern w:val="0"/>
          </w:rPr>
          <w:tab/>
        </w:r>
        <w:r w:rsidR="00FC3E7B" w:rsidRPr="00D55960">
          <w:rPr>
            <w:rStyle w:val="Hypertextovodkaz"/>
          </w:rPr>
          <w:t>Všeobecné fyzikálně chemické složky ekologického potenciálu a výběr vhodných ukazatelů pro hodnocení</w:t>
        </w:r>
        <w:r w:rsidR="00FC3E7B">
          <w:rPr>
            <w:webHidden/>
          </w:rPr>
          <w:tab/>
        </w:r>
        <w:r w:rsidR="00FC3E7B">
          <w:rPr>
            <w:webHidden/>
          </w:rPr>
          <w:fldChar w:fldCharType="begin"/>
        </w:r>
        <w:r w:rsidR="00FC3E7B">
          <w:rPr>
            <w:webHidden/>
          </w:rPr>
          <w:instrText xml:space="preserve"> PAGEREF _Toc13482818 \h </w:instrText>
        </w:r>
        <w:r w:rsidR="00FC3E7B">
          <w:rPr>
            <w:webHidden/>
          </w:rPr>
        </w:r>
        <w:r w:rsidR="00FC3E7B">
          <w:rPr>
            <w:webHidden/>
          </w:rPr>
          <w:fldChar w:fldCharType="separate"/>
        </w:r>
        <w:r w:rsidR="00FC3E7B">
          <w:rPr>
            <w:webHidden/>
          </w:rPr>
          <w:t>5</w:t>
        </w:r>
        <w:r w:rsidR="00FC3E7B">
          <w:rPr>
            <w:webHidden/>
          </w:rPr>
          <w:fldChar w:fldCharType="end"/>
        </w:r>
      </w:hyperlink>
    </w:p>
    <w:p w14:paraId="7A04C1CD" w14:textId="15FBE735" w:rsidR="00FC3E7B" w:rsidRDefault="000C5172">
      <w:pPr>
        <w:pStyle w:val="Obsah3"/>
        <w:rPr>
          <w:rFonts w:asciiTheme="minorHAnsi" w:eastAsiaTheme="minorEastAsia" w:hAnsiTheme="minorHAnsi" w:cstheme="minorBidi"/>
          <w:iCs w:val="0"/>
          <w:kern w:val="0"/>
          <w:sz w:val="22"/>
          <w:szCs w:val="22"/>
        </w:rPr>
      </w:pPr>
      <w:hyperlink w:anchor="_Toc13482819" w:history="1">
        <w:r w:rsidR="00FC3E7B" w:rsidRPr="00D55960">
          <w:rPr>
            <w:rStyle w:val="Hypertextovodkaz"/>
            <w:rFonts w:cs="Courier New"/>
          </w:rPr>
          <w:t>2.3.1.</w:t>
        </w:r>
        <w:r w:rsidR="00FC3E7B">
          <w:rPr>
            <w:rFonts w:asciiTheme="minorHAnsi" w:eastAsiaTheme="minorEastAsia" w:hAnsiTheme="minorHAnsi" w:cstheme="minorBidi"/>
            <w:iCs w:val="0"/>
            <w:kern w:val="0"/>
            <w:sz w:val="22"/>
            <w:szCs w:val="22"/>
          </w:rPr>
          <w:tab/>
        </w:r>
        <w:r w:rsidR="00FC3E7B" w:rsidRPr="00D55960">
          <w:rPr>
            <w:rStyle w:val="Hypertextovodkaz"/>
          </w:rPr>
          <w:t>Teplotní poměry</w:t>
        </w:r>
        <w:r w:rsidR="00FC3E7B">
          <w:rPr>
            <w:webHidden/>
          </w:rPr>
          <w:tab/>
        </w:r>
        <w:r w:rsidR="00FC3E7B">
          <w:rPr>
            <w:webHidden/>
          </w:rPr>
          <w:fldChar w:fldCharType="begin"/>
        </w:r>
        <w:r w:rsidR="00FC3E7B">
          <w:rPr>
            <w:webHidden/>
          </w:rPr>
          <w:instrText xml:space="preserve"> PAGEREF _Toc13482819 \h </w:instrText>
        </w:r>
        <w:r w:rsidR="00FC3E7B">
          <w:rPr>
            <w:webHidden/>
          </w:rPr>
        </w:r>
        <w:r w:rsidR="00FC3E7B">
          <w:rPr>
            <w:webHidden/>
          </w:rPr>
          <w:fldChar w:fldCharType="separate"/>
        </w:r>
        <w:r w:rsidR="00FC3E7B">
          <w:rPr>
            <w:webHidden/>
          </w:rPr>
          <w:t>5</w:t>
        </w:r>
        <w:r w:rsidR="00FC3E7B">
          <w:rPr>
            <w:webHidden/>
          </w:rPr>
          <w:fldChar w:fldCharType="end"/>
        </w:r>
      </w:hyperlink>
    </w:p>
    <w:p w14:paraId="238BC0C6" w14:textId="320054FE" w:rsidR="00FC3E7B" w:rsidRDefault="000C5172">
      <w:pPr>
        <w:pStyle w:val="Obsah3"/>
        <w:rPr>
          <w:rFonts w:asciiTheme="minorHAnsi" w:eastAsiaTheme="minorEastAsia" w:hAnsiTheme="minorHAnsi" w:cstheme="minorBidi"/>
          <w:iCs w:val="0"/>
          <w:kern w:val="0"/>
          <w:sz w:val="22"/>
          <w:szCs w:val="22"/>
        </w:rPr>
      </w:pPr>
      <w:hyperlink w:anchor="_Toc13482820" w:history="1">
        <w:r w:rsidR="00FC3E7B" w:rsidRPr="00D55960">
          <w:rPr>
            <w:rStyle w:val="Hypertextovodkaz"/>
            <w:rFonts w:cs="Courier New"/>
          </w:rPr>
          <w:t>2.3.2.</w:t>
        </w:r>
        <w:r w:rsidR="00FC3E7B">
          <w:rPr>
            <w:rFonts w:asciiTheme="minorHAnsi" w:eastAsiaTheme="minorEastAsia" w:hAnsiTheme="minorHAnsi" w:cstheme="minorBidi"/>
            <w:iCs w:val="0"/>
            <w:kern w:val="0"/>
            <w:sz w:val="22"/>
            <w:szCs w:val="22"/>
          </w:rPr>
          <w:tab/>
        </w:r>
        <w:r w:rsidR="00FC3E7B" w:rsidRPr="00D55960">
          <w:rPr>
            <w:rStyle w:val="Hypertextovodkaz"/>
          </w:rPr>
          <w:t>Kyslíkové poměry</w:t>
        </w:r>
        <w:r w:rsidR="00FC3E7B">
          <w:rPr>
            <w:webHidden/>
          </w:rPr>
          <w:tab/>
        </w:r>
        <w:r w:rsidR="00FC3E7B">
          <w:rPr>
            <w:webHidden/>
          </w:rPr>
          <w:fldChar w:fldCharType="begin"/>
        </w:r>
        <w:r w:rsidR="00FC3E7B">
          <w:rPr>
            <w:webHidden/>
          </w:rPr>
          <w:instrText xml:space="preserve"> PAGEREF _Toc13482820 \h </w:instrText>
        </w:r>
        <w:r w:rsidR="00FC3E7B">
          <w:rPr>
            <w:webHidden/>
          </w:rPr>
        </w:r>
        <w:r w:rsidR="00FC3E7B">
          <w:rPr>
            <w:webHidden/>
          </w:rPr>
          <w:fldChar w:fldCharType="separate"/>
        </w:r>
        <w:r w:rsidR="00FC3E7B">
          <w:rPr>
            <w:webHidden/>
          </w:rPr>
          <w:t>6</w:t>
        </w:r>
        <w:r w:rsidR="00FC3E7B">
          <w:rPr>
            <w:webHidden/>
          </w:rPr>
          <w:fldChar w:fldCharType="end"/>
        </w:r>
      </w:hyperlink>
    </w:p>
    <w:p w14:paraId="436F3AAE" w14:textId="4D1BD22C" w:rsidR="00FC3E7B" w:rsidRDefault="000C5172">
      <w:pPr>
        <w:pStyle w:val="Obsah3"/>
        <w:rPr>
          <w:rFonts w:asciiTheme="minorHAnsi" w:eastAsiaTheme="minorEastAsia" w:hAnsiTheme="minorHAnsi" w:cstheme="minorBidi"/>
          <w:iCs w:val="0"/>
          <w:kern w:val="0"/>
          <w:sz w:val="22"/>
          <w:szCs w:val="22"/>
        </w:rPr>
      </w:pPr>
      <w:hyperlink w:anchor="_Toc13482821" w:history="1">
        <w:r w:rsidR="00FC3E7B" w:rsidRPr="00D55960">
          <w:rPr>
            <w:rStyle w:val="Hypertextovodkaz"/>
            <w:rFonts w:cs="Courier New"/>
          </w:rPr>
          <w:t>2.3.3.</w:t>
        </w:r>
        <w:r w:rsidR="00FC3E7B">
          <w:rPr>
            <w:rFonts w:asciiTheme="minorHAnsi" w:eastAsiaTheme="minorEastAsia" w:hAnsiTheme="minorHAnsi" w:cstheme="minorBidi"/>
            <w:iCs w:val="0"/>
            <w:kern w:val="0"/>
            <w:sz w:val="22"/>
            <w:szCs w:val="22"/>
          </w:rPr>
          <w:tab/>
        </w:r>
        <w:r w:rsidR="00FC3E7B" w:rsidRPr="00D55960">
          <w:rPr>
            <w:rStyle w:val="Hypertextovodkaz"/>
          </w:rPr>
          <w:t>Solnost</w:t>
        </w:r>
        <w:r w:rsidR="00FC3E7B">
          <w:rPr>
            <w:webHidden/>
          </w:rPr>
          <w:tab/>
        </w:r>
        <w:r w:rsidR="00FC3E7B">
          <w:rPr>
            <w:webHidden/>
          </w:rPr>
          <w:fldChar w:fldCharType="begin"/>
        </w:r>
        <w:r w:rsidR="00FC3E7B">
          <w:rPr>
            <w:webHidden/>
          </w:rPr>
          <w:instrText xml:space="preserve"> PAGEREF _Toc13482821 \h </w:instrText>
        </w:r>
        <w:r w:rsidR="00FC3E7B">
          <w:rPr>
            <w:webHidden/>
          </w:rPr>
        </w:r>
        <w:r w:rsidR="00FC3E7B">
          <w:rPr>
            <w:webHidden/>
          </w:rPr>
          <w:fldChar w:fldCharType="separate"/>
        </w:r>
        <w:r w:rsidR="00FC3E7B">
          <w:rPr>
            <w:webHidden/>
          </w:rPr>
          <w:t>7</w:t>
        </w:r>
        <w:r w:rsidR="00FC3E7B">
          <w:rPr>
            <w:webHidden/>
          </w:rPr>
          <w:fldChar w:fldCharType="end"/>
        </w:r>
      </w:hyperlink>
    </w:p>
    <w:p w14:paraId="1D2AFB62" w14:textId="59553E2E" w:rsidR="00FC3E7B" w:rsidRDefault="000C5172">
      <w:pPr>
        <w:pStyle w:val="Obsah3"/>
        <w:rPr>
          <w:rFonts w:asciiTheme="minorHAnsi" w:eastAsiaTheme="minorEastAsia" w:hAnsiTheme="minorHAnsi" w:cstheme="minorBidi"/>
          <w:iCs w:val="0"/>
          <w:kern w:val="0"/>
          <w:sz w:val="22"/>
          <w:szCs w:val="22"/>
        </w:rPr>
      </w:pPr>
      <w:hyperlink w:anchor="_Toc13482822" w:history="1">
        <w:r w:rsidR="00FC3E7B" w:rsidRPr="00D55960">
          <w:rPr>
            <w:rStyle w:val="Hypertextovodkaz"/>
            <w:rFonts w:cs="Courier New"/>
          </w:rPr>
          <w:t>2.3.4.</w:t>
        </w:r>
        <w:r w:rsidR="00FC3E7B">
          <w:rPr>
            <w:rFonts w:asciiTheme="minorHAnsi" w:eastAsiaTheme="minorEastAsia" w:hAnsiTheme="minorHAnsi" w:cstheme="minorBidi"/>
            <w:iCs w:val="0"/>
            <w:kern w:val="0"/>
            <w:sz w:val="22"/>
            <w:szCs w:val="22"/>
          </w:rPr>
          <w:tab/>
        </w:r>
        <w:r w:rsidR="00FC3E7B" w:rsidRPr="00D55960">
          <w:rPr>
            <w:rStyle w:val="Hypertextovodkaz"/>
          </w:rPr>
          <w:t>Acidobazický stav</w:t>
        </w:r>
        <w:r w:rsidR="00FC3E7B">
          <w:rPr>
            <w:webHidden/>
          </w:rPr>
          <w:tab/>
        </w:r>
        <w:r w:rsidR="00FC3E7B">
          <w:rPr>
            <w:webHidden/>
          </w:rPr>
          <w:fldChar w:fldCharType="begin"/>
        </w:r>
        <w:r w:rsidR="00FC3E7B">
          <w:rPr>
            <w:webHidden/>
          </w:rPr>
          <w:instrText xml:space="preserve"> PAGEREF _Toc13482822 \h </w:instrText>
        </w:r>
        <w:r w:rsidR="00FC3E7B">
          <w:rPr>
            <w:webHidden/>
          </w:rPr>
        </w:r>
        <w:r w:rsidR="00FC3E7B">
          <w:rPr>
            <w:webHidden/>
          </w:rPr>
          <w:fldChar w:fldCharType="separate"/>
        </w:r>
        <w:r w:rsidR="00FC3E7B">
          <w:rPr>
            <w:webHidden/>
          </w:rPr>
          <w:t>7</w:t>
        </w:r>
        <w:r w:rsidR="00FC3E7B">
          <w:rPr>
            <w:webHidden/>
          </w:rPr>
          <w:fldChar w:fldCharType="end"/>
        </w:r>
      </w:hyperlink>
    </w:p>
    <w:p w14:paraId="14FA8DBC" w14:textId="2CD86286" w:rsidR="00FC3E7B" w:rsidRDefault="000C5172">
      <w:pPr>
        <w:pStyle w:val="Obsah3"/>
        <w:rPr>
          <w:rFonts w:asciiTheme="minorHAnsi" w:eastAsiaTheme="minorEastAsia" w:hAnsiTheme="minorHAnsi" w:cstheme="minorBidi"/>
          <w:iCs w:val="0"/>
          <w:kern w:val="0"/>
          <w:sz w:val="22"/>
          <w:szCs w:val="22"/>
        </w:rPr>
      </w:pPr>
      <w:hyperlink w:anchor="_Toc13482823" w:history="1">
        <w:r w:rsidR="00FC3E7B" w:rsidRPr="00D55960">
          <w:rPr>
            <w:rStyle w:val="Hypertextovodkaz"/>
            <w:rFonts w:cs="Courier New"/>
          </w:rPr>
          <w:t>2.3.5.</w:t>
        </w:r>
        <w:r w:rsidR="00FC3E7B">
          <w:rPr>
            <w:rFonts w:asciiTheme="minorHAnsi" w:eastAsiaTheme="minorEastAsia" w:hAnsiTheme="minorHAnsi" w:cstheme="minorBidi"/>
            <w:iCs w:val="0"/>
            <w:kern w:val="0"/>
            <w:sz w:val="22"/>
            <w:szCs w:val="22"/>
          </w:rPr>
          <w:tab/>
        </w:r>
        <w:r w:rsidR="00FC3E7B" w:rsidRPr="00D55960">
          <w:rPr>
            <w:rStyle w:val="Hypertextovodkaz"/>
          </w:rPr>
          <w:t>Živinové podmínky</w:t>
        </w:r>
        <w:r w:rsidR="00FC3E7B">
          <w:rPr>
            <w:webHidden/>
          </w:rPr>
          <w:tab/>
        </w:r>
        <w:r w:rsidR="00FC3E7B">
          <w:rPr>
            <w:webHidden/>
          </w:rPr>
          <w:fldChar w:fldCharType="begin"/>
        </w:r>
        <w:r w:rsidR="00FC3E7B">
          <w:rPr>
            <w:webHidden/>
          </w:rPr>
          <w:instrText xml:space="preserve"> PAGEREF _Toc13482823 \h </w:instrText>
        </w:r>
        <w:r w:rsidR="00FC3E7B">
          <w:rPr>
            <w:webHidden/>
          </w:rPr>
        </w:r>
        <w:r w:rsidR="00FC3E7B">
          <w:rPr>
            <w:webHidden/>
          </w:rPr>
          <w:fldChar w:fldCharType="separate"/>
        </w:r>
        <w:r w:rsidR="00FC3E7B">
          <w:rPr>
            <w:webHidden/>
          </w:rPr>
          <w:t>7</w:t>
        </w:r>
        <w:r w:rsidR="00FC3E7B">
          <w:rPr>
            <w:webHidden/>
          </w:rPr>
          <w:fldChar w:fldCharType="end"/>
        </w:r>
      </w:hyperlink>
    </w:p>
    <w:p w14:paraId="6B1C2270" w14:textId="35BBDC58" w:rsidR="00FC3E7B" w:rsidRDefault="000C5172">
      <w:pPr>
        <w:pStyle w:val="Obsah3"/>
        <w:rPr>
          <w:rFonts w:asciiTheme="minorHAnsi" w:eastAsiaTheme="minorEastAsia" w:hAnsiTheme="minorHAnsi" w:cstheme="minorBidi"/>
          <w:iCs w:val="0"/>
          <w:kern w:val="0"/>
          <w:sz w:val="22"/>
          <w:szCs w:val="22"/>
        </w:rPr>
      </w:pPr>
      <w:hyperlink w:anchor="_Toc13482824" w:history="1">
        <w:r w:rsidR="00FC3E7B" w:rsidRPr="00D55960">
          <w:rPr>
            <w:rStyle w:val="Hypertextovodkaz"/>
            <w:rFonts w:cs="Courier New"/>
          </w:rPr>
          <w:t>2.3.6.</w:t>
        </w:r>
        <w:r w:rsidR="00FC3E7B">
          <w:rPr>
            <w:rFonts w:asciiTheme="minorHAnsi" w:eastAsiaTheme="minorEastAsia" w:hAnsiTheme="minorHAnsi" w:cstheme="minorBidi"/>
            <w:iCs w:val="0"/>
            <w:kern w:val="0"/>
            <w:sz w:val="22"/>
            <w:szCs w:val="22"/>
          </w:rPr>
          <w:tab/>
        </w:r>
        <w:r w:rsidR="00FC3E7B" w:rsidRPr="00D55960">
          <w:rPr>
            <w:rStyle w:val="Hypertextovodkaz"/>
          </w:rPr>
          <w:t>Komentář ke zvoleným charakteristickým hodnotám navrženým k hodnocení</w:t>
        </w:r>
        <w:r w:rsidR="00FC3E7B">
          <w:rPr>
            <w:webHidden/>
          </w:rPr>
          <w:tab/>
        </w:r>
        <w:r w:rsidR="00FC3E7B">
          <w:rPr>
            <w:webHidden/>
          </w:rPr>
          <w:fldChar w:fldCharType="begin"/>
        </w:r>
        <w:r w:rsidR="00FC3E7B">
          <w:rPr>
            <w:webHidden/>
          </w:rPr>
          <w:instrText xml:space="preserve"> PAGEREF _Toc13482824 \h </w:instrText>
        </w:r>
        <w:r w:rsidR="00FC3E7B">
          <w:rPr>
            <w:webHidden/>
          </w:rPr>
        </w:r>
        <w:r w:rsidR="00FC3E7B">
          <w:rPr>
            <w:webHidden/>
          </w:rPr>
          <w:fldChar w:fldCharType="separate"/>
        </w:r>
        <w:r w:rsidR="00FC3E7B">
          <w:rPr>
            <w:webHidden/>
          </w:rPr>
          <w:t>8</w:t>
        </w:r>
        <w:r w:rsidR="00FC3E7B">
          <w:rPr>
            <w:webHidden/>
          </w:rPr>
          <w:fldChar w:fldCharType="end"/>
        </w:r>
      </w:hyperlink>
    </w:p>
    <w:p w14:paraId="316204EB" w14:textId="7ED41F35" w:rsidR="00FC3E7B" w:rsidRDefault="000C5172">
      <w:pPr>
        <w:pStyle w:val="Obsah2"/>
        <w:rPr>
          <w:rFonts w:asciiTheme="minorHAnsi" w:eastAsiaTheme="minorEastAsia" w:hAnsiTheme="minorHAnsi" w:cstheme="minorBidi"/>
          <w:kern w:val="0"/>
        </w:rPr>
      </w:pPr>
      <w:hyperlink w:anchor="_Toc13482825" w:history="1">
        <w:r w:rsidR="00FC3E7B" w:rsidRPr="00D55960">
          <w:rPr>
            <w:rStyle w:val="Hypertextovodkaz"/>
          </w:rPr>
          <w:t>2.4.</w:t>
        </w:r>
        <w:r w:rsidR="00FC3E7B">
          <w:rPr>
            <w:rFonts w:asciiTheme="minorHAnsi" w:eastAsiaTheme="minorEastAsia" w:hAnsiTheme="minorHAnsi" w:cstheme="minorBidi"/>
            <w:kern w:val="0"/>
          </w:rPr>
          <w:tab/>
        </w:r>
        <w:r w:rsidR="00FC3E7B" w:rsidRPr="00D55960">
          <w:rPr>
            <w:rStyle w:val="Hypertextovodkaz"/>
          </w:rPr>
          <w:t>Typologie vod a její úpravy pro potřeby hodnocení</w:t>
        </w:r>
        <w:r w:rsidR="00FC3E7B">
          <w:rPr>
            <w:webHidden/>
          </w:rPr>
          <w:tab/>
        </w:r>
        <w:r w:rsidR="00FC3E7B">
          <w:rPr>
            <w:webHidden/>
          </w:rPr>
          <w:fldChar w:fldCharType="begin"/>
        </w:r>
        <w:r w:rsidR="00FC3E7B">
          <w:rPr>
            <w:webHidden/>
          </w:rPr>
          <w:instrText xml:space="preserve"> PAGEREF _Toc13482825 \h </w:instrText>
        </w:r>
        <w:r w:rsidR="00FC3E7B">
          <w:rPr>
            <w:webHidden/>
          </w:rPr>
        </w:r>
        <w:r w:rsidR="00FC3E7B">
          <w:rPr>
            <w:webHidden/>
          </w:rPr>
          <w:fldChar w:fldCharType="separate"/>
        </w:r>
        <w:r w:rsidR="00FC3E7B">
          <w:rPr>
            <w:webHidden/>
          </w:rPr>
          <w:t>8</w:t>
        </w:r>
        <w:r w:rsidR="00FC3E7B">
          <w:rPr>
            <w:webHidden/>
          </w:rPr>
          <w:fldChar w:fldCharType="end"/>
        </w:r>
      </w:hyperlink>
    </w:p>
    <w:p w14:paraId="18638A4F" w14:textId="69E4B549" w:rsidR="00FC3E7B" w:rsidRDefault="000C5172">
      <w:pPr>
        <w:pStyle w:val="Obsah2"/>
        <w:rPr>
          <w:rFonts w:asciiTheme="minorHAnsi" w:eastAsiaTheme="minorEastAsia" w:hAnsiTheme="minorHAnsi" w:cstheme="minorBidi"/>
          <w:kern w:val="0"/>
        </w:rPr>
      </w:pPr>
      <w:hyperlink w:anchor="_Toc13482826" w:history="1">
        <w:r w:rsidR="00FC3E7B" w:rsidRPr="00D55960">
          <w:rPr>
            <w:rStyle w:val="Hypertextovodkaz"/>
          </w:rPr>
          <w:t>2.5.</w:t>
        </w:r>
        <w:r w:rsidR="00FC3E7B">
          <w:rPr>
            <w:rFonts w:asciiTheme="minorHAnsi" w:eastAsiaTheme="minorEastAsia" w:hAnsiTheme="minorHAnsi" w:cstheme="minorBidi"/>
            <w:kern w:val="0"/>
          </w:rPr>
          <w:tab/>
        </w:r>
        <w:r w:rsidR="00FC3E7B" w:rsidRPr="00D55960">
          <w:rPr>
            <w:rStyle w:val="Hypertextovodkaz"/>
          </w:rPr>
          <w:t>Výběr vhodných lokalit pro nastavení limitních hodnot, charakterizujících dobrý ekologický potenciál</w:t>
        </w:r>
        <w:r w:rsidR="00FC3E7B">
          <w:rPr>
            <w:webHidden/>
          </w:rPr>
          <w:tab/>
        </w:r>
        <w:r w:rsidR="00FC3E7B">
          <w:rPr>
            <w:webHidden/>
          </w:rPr>
          <w:fldChar w:fldCharType="begin"/>
        </w:r>
        <w:r w:rsidR="00FC3E7B">
          <w:rPr>
            <w:webHidden/>
          </w:rPr>
          <w:instrText xml:space="preserve"> PAGEREF _Toc13482826 \h </w:instrText>
        </w:r>
        <w:r w:rsidR="00FC3E7B">
          <w:rPr>
            <w:webHidden/>
          </w:rPr>
        </w:r>
        <w:r w:rsidR="00FC3E7B">
          <w:rPr>
            <w:webHidden/>
          </w:rPr>
          <w:fldChar w:fldCharType="separate"/>
        </w:r>
        <w:r w:rsidR="00FC3E7B">
          <w:rPr>
            <w:webHidden/>
          </w:rPr>
          <w:t>9</w:t>
        </w:r>
        <w:r w:rsidR="00FC3E7B">
          <w:rPr>
            <w:webHidden/>
          </w:rPr>
          <w:fldChar w:fldCharType="end"/>
        </w:r>
      </w:hyperlink>
    </w:p>
    <w:p w14:paraId="3DBDB17F" w14:textId="4A853335" w:rsidR="00FC3E7B" w:rsidRDefault="000C5172">
      <w:pPr>
        <w:pStyle w:val="Obsah1"/>
        <w:rPr>
          <w:rFonts w:asciiTheme="minorHAnsi" w:eastAsiaTheme="minorEastAsia" w:hAnsiTheme="minorHAnsi" w:cstheme="minorBidi"/>
          <w:bCs w:val="0"/>
          <w:kern w:val="0"/>
        </w:rPr>
      </w:pPr>
      <w:hyperlink w:anchor="_Toc13482827" w:history="1">
        <w:r w:rsidR="00FC3E7B" w:rsidRPr="00D55960">
          <w:rPr>
            <w:rStyle w:val="Hypertextovodkaz"/>
          </w:rPr>
          <w:t>3.</w:t>
        </w:r>
        <w:r w:rsidR="00FC3E7B">
          <w:rPr>
            <w:rFonts w:asciiTheme="minorHAnsi" w:eastAsiaTheme="minorEastAsia" w:hAnsiTheme="minorHAnsi" w:cstheme="minorBidi"/>
            <w:bCs w:val="0"/>
            <w:kern w:val="0"/>
          </w:rPr>
          <w:tab/>
        </w:r>
        <w:r w:rsidR="00FC3E7B" w:rsidRPr="00D55960">
          <w:rPr>
            <w:rStyle w:val="Hypertextovodkaz"/>
          </w:rPr>
          <w:t>Typově specifické hodnoty pro ukazatele všeobecných fyzikálně–chemických složek a postup hodnocení</w:t>
        </w:r>
        <w:r w:rsidR="00FC3E7B">
          <w:rPr>
            <w:webHidden/>
          </w:rPr>
          <w:tab/>
        </w:r>
        <w:r w:rsidR="00FC3E7B">
          <w:rPr>
            <w:webHidden/>
          </w:rPr>
          <w:fldChar w:fldCharType="begin"/>
        </w:r>
        <w:r w:rsidR="00FC3E7B">
          <w:rPr>
            <w:webHidden/>
          </w:rPr>
          <w:instrText xml:space="preserve"> PAGEREF _Toc13482827 \h </w:instrText>
        </w:r>
        <w:r w:rsidR="00FC3E7B">
          <w:rPr>
            <w:webHidden/>
          </w:rPr>
        </w:r>
        <w:r w:rsidR="00FC3E7B">
          <w:rPr>
            <w:webHidden/>
          </w:rPr>
          <w:fldChar w:fldCharType="separate"/>
        </w:r>
        <w:r w:rsidR="00FC3E7B">
          <w:rPr>
            <w:webHidden/>
          </w:rPr>
          <w:t>10</w:t>
        </w:r>
        <w:r w:rsidR="00FC3E7B">
          <w:rPr>
            <w:webHidden/>
          </w:rPr>
          <w:fldChar w:fldCharType="end"/>
        </w:r>
      </w:hyperlink>
    </w:p>
    <w:p w14:paraId="314F22D7" w14:textId="2FC56FAC" w:rsidR="00FC3E7B" w:rsidRDefault="000C5172">
      <w:pPr>
        <w:pStyle w:val="Obsah1"/>
        <w:rPr>
          <w:rFonts w:asciiTheme="minorHAnsi" w:eastAsiaTheme="minorEastAsia" w:hAnsiTheme="minorHAnsi" w:cstheme="minorBidi"/>
          <w:bCs w:val="0"/>
          <w:kern w:val="0"/>
        </w:rPr>
      </w:pPr>
      <w:hyperlink w:anchor="_Toc13482828" w:history="1">
        <w:r w:rsidR="00FC3E7B" w:rsidRPr="00D55960">
          <w:rPr>
            <w:rStyle w:val="Hypertextovodkaz"/>
          </w:rPr>
          <w:t>4.</w:t>
        </w:r>
        <w:r w:rsidR="00FC3E7B">
          <w:rPr>
            <w:rFonts w:asciiTheme="minorHAnsi" w:eastAsiaTheme="minorEastAsia" w:hAnsiTheme="minorHAnsi" w:cstheme="minorBidi"/>
            <w:bCs w:val="0"/>
            <w:kern w:val="0"/>
          </w:rPr>
          <w:tab/>
        </w:r>
        <w:r w:rsidR="00FC3E7B" w:rsidRPr="00D55960">
          <w:rPr>
            <w:rStyle w:val="Hypertextovodkaz"/>
          </w:rPr>
          <w:t>Seznam použitých podkladů</w:t>
        </w:r>
        <w:r w:rsidR="00FC3E7B">
          <w:rPr>
            <w:webHidden/>
          </w:rPr>
          <w:tab/>
        </w:r>
        <w:r w:rsidR="00FC3E7B">
          <w:rPr>
            <w:webHidden/>
          </w:rPr>
          <w:fldChar w:fldCharType="begin"/>
        </w:r>
        <w:r w:rsidR="00FC3E7B">
          <w:rPr>
            <w:webHidden/>
          </w:rPr>
          <w:instrText xml:space="preserve"> PAGEREF _Toc13482828 \h </w:instrText>
        </w:r>
        <w:r w:rsidR="00FC3E7B">
          <w:rPr>
            <w:webHidden/>
          </w:rPr>
        </w:r>
        <w:r w:rsidR="00FC3E7B">
          <w:rPr>
            <w:webHidden/>
          </w:rPr>
          <w:fldChar w:fldCharType="separate"/>
        </w:r>
        <w:r w:rsidR="00FC3E7B">
          <w:rPr>
            <w:webHidden/>
          </w:rPr>
          <w:t>14</w:t>
        </w:r>
        <w:r w:rsidR="00FC3E7B">
          <w:rPr>
            <w:webHidden/>
          </w:rPr>
          <w:fldChar w:fldCharType="end"/>
        </w:r>
      </w:hyperlink>
    </w:p>
    <w:p w14:paraId="7704251C" w14:textId="77777777" w:rsidR="00C23AA5" w:rsidRDefault="002859EE" w:rsidP="00D12C88">
      <w:pPr>
        <w:tabs>
          <w:tab w:val="left" w:pos="4536"/>
          <w:tab w:val="right" w:pos="9498"/>
        </w:tabs>
        <w:spacing w:before="120" w:after="120"/>
        <w:jc w:val="both"/>
      </w:pPr>
      <w:r w:rsidRPr="00940EE5">
        <w:rPr>
          <w:rFonts w:ascii="Arial" w:hAnsi="Arial" w:cs="Arial"/>
          <w:sz w:val="22"/>
          <w:szCs w:val="22"/>
        </w:rPr>
        <w:fldChar w:fldCharType="end"/>
      </w:r>
    </w:p>
    <w:p w14:paraId="7510A2EC" w14:textId="77777777" w:rsidR="00A768CA" w:rsidRDefault="008F5D5E" w:rsidP="006D5D14">
      <w:pPr>
        <w:pStyle w:val="Nadpis1"/>
      </w:pPr>
      <w:r>
        <w:br w:type="page"/>
      </w:r>
      <w:bookmarkStart w:id="6" w:name="_Toc13482814"/>
      <w:r w:rsidR="006D5D14">
        <w:lastRenderedPageBreak/>
        <w:t>Úvod</w:t>
      </w:r>
      <w:bookmarkEnd w:id="6"/>
    </w:p>
    <w:p w14:paraId="1A473A0A" w14:textId="446EA1F4" w:rsidR="00BA4B72" w:rsidRDefault="00BA4B72" w:rsidP="00102EA9">
      <w:pPr>
        <w:pStyle w:val="Zkladntext"/>
        <w:rPr>
          <w:kern w:val="0"/>
        </w:rPr>
      </w:pPr>
      <w:r>
        <w:rPr>
          <w:kern w:val="0"/>
        </w:rPr>
        <w:t xml:space="preserve">Předložený dokument v souladu s platnou vyhláškou Ministerstva životního prostředí a Ministerstva zemědělství </w:t>
      </w:r>
      <w:r w:rsidR="002F32BC">
        <w:rPr>
          <w:rFonts w:ascii="TT109o00" w:hAnsi="TT109o00" w:cs="TT109o00"/>
          <w:kern w:val="0"/>
        </w:rPr>
        <w:t>č</w:t>
      </w:r>
      <w:r w:rsidR="002F32BC">
        <w:rPr>
          <w:kern w:val="0"/>
        </w:rPr>
        <w:t>. 98/2011 Sb., o zp</w:t>
      </w:r>
      <w:r w:rsidR="002F32BC">
        <w:rPr>
          <w:rFonts w:ascii="TT109o00" w:hAnsi="TT109o00" w:cs="TT109o00"/>
          <w:kern w:val="0"/>
        </w:rPr>
        <w:t>ů</w:t>
      </w:r>
      <w:r w:rsidR="002F32BC">
        <w:rPr>
          <w:kern w:val="0"/>
        </w:rPr>
        <w:t>sobu hodnocení stavu útvar</w:t>
      </w:r>
      <w:r w:rsidR="002F32BC">
        <w:rPr>
          <w:rFonts w:ascii="TT109o00" w:hAnsi="TT109o00" w:cs="TT109o00"/>
          <w:kern w:val="0"/>
        </w:rPr>
        <w:t>ů</w:t>
      </w:r>
      <w:r>
        <w:rPr>
          <w:rFonts w:ascii="TT109o00" w:hAnsi="TT109o00" w:cs="TT109o00"/>
          <w:kern w:val="0"/>
        </w:rPr>
        <w:t xml:space="preserve"> </w:t>
      </w:r>
      <w:r w:rsidR="002F32BC">
        <w:rPr>
          <w:kern w:val="0"/>
        </w:rPr>
        <w:t>povrchových vod, zp</w:t>
      </w:r>
      <w:r w:rsidR="002F32BC">
        <w:rPr>
          <w:rFonts w:ascii="TT109o00" w:hAnsi="TT109o00" w:cs="TT109o00"/>
          <w:kern w:val="0"/>
        </w:rPr>
        <w:t>ů</w:t>
      </w:r>
      <w:r w:rsidR="002F32BC">
        <w:rPr>
          <w:kern w:val="0"/>
        </w:rPr>
        <w:t>sobu hodnocení ekologického potenciálu siln</w:t>
      </w:r>
      <w:r w:rsidR="002F32BC">
        <w:rPr>
          <w:rFonts w:ascii="TT109o00" w:hAnsi="TT109o00" w:cs="TT109o00"/>
          <w:kern w:val="0"/>
        </w:rPr>
        <w:t xml:space="preserve">ě </w:t>
      </w:r>
      <w:r w:rsidR="002F32BC">
        <w:rPr>
          <w:kern w:val="0"/>
        </w:rPr>
        <w:t>ovlivn</w:t>
      </w:r>
      <w:r w:rsidR="002F32BC">
        <w:rPr>
          <w:rFonts w:ascii="TT109o00" w:hAnsi="TT109o00" w:cs="TT109o00"/>
          <w:kern w:val="0"/>
        </w:rPr>
        <w:t>ě</w:t>
      </w:r>
      <w:r w:rsidR="002F32BC">
        <w:rPr>
          <w:kern w:val="0"/>
        </w:rPr>
        <w:t>ných a um</w:t>
      </w:r>
      <w:r w:rsidR="002F32BC">
        <w:rPr>
          <w:rFonts w:ascii="TT109o00" w:hAnsi="TT109o00" w:cs="TT109o00"/>
          <w:kern w:val="0"/>
        </w:rPr>
        <w:t>ě</w:t>
      </w:r>
      <w:r w:rsidR="002F32BC">
        <w:rPr>
          <w:kern w:val="0"/>
        </w:rPr>
        <w:t>lých</w:t>
      </w:r>
      <w:r>
        <w:rPr>
          <w:kern w:val="0"/>
        </w:rPr>
        <w:t xml:space="preserve"> </w:t>
      </w:r>
      <w:r w:rsidR="002F32BC">
        <w:rPr>
          <w:kern w:val="0"/>
        </w:rPr>
        <w:t>útvar</w:t>
      </w:r>
      <w:r w:rsidR="002F32BC">
        <w:rPr>
          <w:rFonts w:ascii="TT109o00" w:hAnsi="TT109o00" w:cs="TT109o00"/>
          <w:kern w:val="0"/>
        </w:rPr>
        <w:t xml:space="preserve">ů </w:t>
      </w:r>
      <w:r w:rsidR="002F32BC">
        <w:rPr>
          <w:kern w:val="0"/>
        </w:rPr>
        <w:t>povrchových vod a náležitostech program</w:t>
      </w:r>
      <w:r w:rsidR="002F32BC">
        <w:rPr>
          <w:rFonts w:ascii="TT109o00" w:hAnsi="TT109o00" w:cs="TT109o00"/>
          <w:kern w:val="0"/>
        </w:rPr>
        <w:t xml:space="preserve">ů </w:t>
      </w:r>
      <w:r w:rsidR="002F32BC">
        <w:rPr>
          <w:kern w:val="0"/>
        </w:rPr>
        <w:t>zjiš</w:t>
      </w:r>
      <w:r w:rsidR="002F32BC">
        <w:rPr>
          <w:rFonts w:ascii="TT109o00" w:hAnsi="TT109o00" w:cs="TT109o00"/>
          <w:kern w:val="0"/>
        </w:rPr>
        <w:t>ť</w:t>
      </w:r>
      <w:r w:rsidR="002F32BC">
        <w:rPr>
          <w:kern w:val="0"/>
        </w:rPr>
        <w:t>ování a hodnocení stavu povrchových</w:t>
      </w:r>
      <w:r>
        <w:rPr>
          <w:kern w:val="0"/>
        </w:rPr>
        <w:t xml:space="preserve"> </w:t>
      </w:r>
      <w:r w:rsidR="002F32BC">
        <w:rPr>
          <w:kern w:val="0"/>
        </w:rPr>
        <w:t>vod</w:t>
      </w:r>
      <w:r w:rsidR="00102EA9">
        <w:rPr>
          <w:kern w:val="0"/>
        </w:rPr>
        <w:t>,</w:t>
      </w:r>
      <w:r w:rsidR="001A34BB">
        <w:rPr>
          <w:kern w:val="0"/>
        </w:rPr>
        <w:t xml:space="preserve"> ve znění pozdějších předpisů,</w:t>
      </w:r>
      <w:r w:rsidR="002F32BC">
        <w:rPr>
          <w:kern w:val="0"/>
        </w:rPr>
        <w:t xml:space="preserve"> upravuje metodický postup hodnocení </w:t>
      </w:r>
      <w:r>
        <w:rPr>
          <w:kern w:val="0"/>
        </w:rPr>
        <w:t xml:space="preserve">všeobecných </w:t>
      </w:r>
      <w:proofErr w:type="gramStart"/>
      <w:r>
        <w:rPr>
          <w:kern w:val="0"/>
        </w:rPr>
        <w:t>fyzikálně</w:t>
      </w:r>
      <w:bookmarkStart w:id="7" w:name="OLE_LINK1"/>
      <w:bookmarkStart w:id="8" w:name="OLE_LINK2"/>
      <w:proofErr w:type="gramEnd"/>
      <w:r w:rsidR="00BA176B">
        <w:rPr>
          <w:kern w:val="0"/>
        </w:rPr>
        <w:t>–</w:t>
      </w:r>
      <w:bookmarkEnd w:id="7"/>
      <w:bookmarkEnd w:id="8"/>
      <w:proofErr w:type="gramStart"/>
      <w:r>
        <w:rPr>
          <w:kern w:val="0"/>
        </w:rPr>
        <w:t>chemických</w:t>
      </w:r>
      <w:proofErr w:type="gramEnd"/>
      <w:r>
        <w:rPr>
          <w:kern w:val="0"/>
        </w:rPr>
        <w:t xml:space="preserve"> složek ekologického </w:t>
      </w:r>
      <w:r w:rsidR="00A61DC6">
        <w:rPr>
          <w:kern w:val="0"/>
        </w:rPr>
        <w:t>potenciálu</w:t>
      </w:r>
      <w:r>
        <w:rPr>
          <w:kern w:val="0"/>
        </w:rPr>
        <w:t xml:space="preserve"> </w:t>
      </w:r>
      <w:r w:rsidR="002F32BC">
        <w:rPr>
          <w:kern w:val="0"/>
        </w:rPr>
        <w:t>útvar</w:t>
      </w:r>
      <w:r w:rsidR="002F32BC">
        <w:rPr>
          <w:rFonts w:ascii="TT109o00" w:hAnsi="TT109o00" w:cs="TT109o00"/>
          <w:kern w:val="0"/>
        </w:rPr>
        <w:t xml:space="preserve">ů </w:t>
      </w:r>
      <w:r w:rsidR="002F32BC">
        <w:rPr>
          <w:kern w:val="0"/>
        </w:rPr>
        <w:t>povrchových vod</w:t>
      </w:r>
      <w:r>
        <w:rPr>
          <w:kern w:val="0"/>
        </w:rPr>
        <w:t xml:space="preserve"> </w:t>
      </w:r>
      <w:r w:rsidR="00C50300">
        <w:rPr>
          <w:kern w:val="0"/>
        </w:rPr>
        <w:t>kategorie řeka</w:t>
      </w:r>
      <w:r w:rsidR="002F32BC">
        <w:rPr>
          <w:kern w:val="0"/>
        </w:rPr>
        <w:t xml:space="preserve">. </w:t>
      </w:r>
    </w:p>
    <w:p w14:paraId="398A4050" w14:textId="7B5B6115" w:rsidR="00A61DC6" w:rsidRDefault="008F5843" w:rsidP="008F5843">
      <w:pPr>
        <w:pStyle w:val="Zkladntext"/>
        <w:rPr>
          <w:kern w:val="0"/>
        </w:rPr>
      </w:pPr>
      <w:r w:rsidRPr="008F5843">
        <w:rPr>
          <w:kern w:val="0"/>
        </w:rPr>
        <w:t xml:space="preserve">V souladu s požadavky Směrnice 2000/60/ES Evropského parlamentu a Rady z 23. října 2000 ustavující rámec pro činnost Společenství v oblasti vodní politiky (dále jen Rámcová směrnice) je v metodickém postupu </w:t>
      </w:r>
      <w:r>
        <w:rPr>
          <w:kern w:val="0"/>
        </w:rPr>
        <w:t xml:space="preserve">upraveno hodnocení vybraných ukazatelů a indikátorů pro jednotlivé </w:t>
      </w:r>
      <w:r w:rsidR="00520094">
        <w:rPr>
          <w:kern w:val="0"/>
        </w:rPr>
        <w:t xml:space="preserve">všeobecné </w:t>
      </w:r>
      <w:proofErr w:type="gramStart"/>
      <w:r w:rsidR="00520094">
        <w:rPr>
          <w:kern w:val="0"/>
        </w:rPr>
        <w:t>fyzikálně</w:t>
      </w:r>
      <w:proofErr w:type="gramEnd"/>
      <w:r w:rsidR="00520094">
        <w:rPr>
          <w:kern w:val="0"/>
        </w:rPr>
        <w:t>–</w:t>
      </w:r>
      <w:proofErr w:type="gramStart"/>
      <w:r w:rsidR="00520094">
        <w:rPr>
          <w:kern w:val="0"/>
        </w:rPr>
        <w:t>chemické</w:t>
      </w:r>
      <w:proofErr w:type="gramEnd"/>
      <w:r w:rsidR="00520094">
        <w:rPr>
          <w:kern w:val="0"/>
        </w:rPr>
        <w:t xml:space="preserve"> </w:t>
      </w:r>
      <w:r>
        <w:rPr>
          <w:kern w:val="0"/>
        </w:rPr>
        <w:t xml:space="preserve">složky </w:t>
      </w:r>
      <w:r w:rsidR="00520094">
        <w:rPr>
          <w:kern w:val="0"/>
        </w:rPr>
        <w:t xml:space="preserve">ekologického </w:t>
      </w:r>
      <w:r w:rsidR="00A61DC6">
        <w:rPr>
          <w:kern w:val="0"/>
        </w:rPr>
        <w:t>potenciálu</w:t>
      </w:r>
      <w:r w:rsidR="00520094">
        <w:rPr>
          <w:kern w:val="0"/>
        </w:rPr>
        <w:t xml:space="preserve"> útvar</w:t>
      </w:r>
      <w:r w:rsidR="00520094">
        <w:rPr>
          <w:rFonts w:ascii="TT109o00" w:hAnsi="TT109o00" w:cs="TT109o00"/>
          <w:kern w:val="0"/>
        </w:rPr>
        <w:t xml:space="preserve">ů </w:t>
      </w:r>
      <w:r w:rsidR="00520094">
        <w:rPr>
          <w:kern w:val="0"/>
        </w:rPr>
        <w:t xml:space="preserve">povrchových vod </w:t>
      </w:r>
      <w:r w:rsidR="001A34BB">
        <w:rPr>
          <w:kern w:val="0"/>
        </w:rPr>
        <w:t>kategorie řeka</w:t>
      </w:r>
      <w:r w:rsidR="00B43367">
        <w:rPr>
          <w:kern w:val="0"/>
        </w:rPr>
        <w:t xml:space="preserve">. </w:t>
      </w:r>
      <w:r w:rsidR="00A61DC6">
        <w:rPr>
          <w:kern w:val="0"/>
        </w:rPr>
        <w:t>Hodnocení je zpracováno pro dvě kategorie silně ovlivněných a umělých vodních útvarů kategorie řeka – pro úseky toků pod významnými vodními díly (vodními nádržemi</w:t>
      </w:r>
      <w:r w:rsidR="00C06B8D">
        <w:rPr>
          <w:kern w:val="0"/>
        </w:rPr>
        <w:t>, rybníky nebo soustavami rybníků</w:t>
      </w:r>
      <w:r w:rsidR="00A61DC6">
        <w:rPr>
          <w:kern w:val="0"/>
        </w:rPr>
        <w:t>) a pro ostatní silně ovlivněné a umělé vodní útvary</w:t>
      </w:r>
      <w:r w:rsidR="00C06B8D">
        <w:rPr>
          <w:kern w:val="0"/>
        </w:rPr>
        <w:t xml:space="preserve"> s významnými morfologickými změnami</w:t>
      </w:r>
      <w:r w:rsidR="00A61DC6">
        <w:rPr>
          <w:kern w:val="0"/>
        </w:rPr>
        <w:t xml:space="preserve">. </w:t>
      </w:r>
      <w:r w:rsidR="00B43367">
        <w:rPr>
          <w:kern w:val="0"/>
        </w:rPr>
        <w:t xml:space="preserve">Hodnocení je zpracováno </w:t>
      </w:r>
      <w:r w:rsidR="00520094">
        <w:rPr>
          <w:kern w:val="0"/>
        </w:rPr>
        <w:t xml:space="preserve">pro upravené typy útvarů vycházející z obecné typologie útvarů povrchových vod podle </w:t>
      </w:r>
      <w:proofErr w:type="spellStart"/>
      <w:r w:rsidR="00520094">
        <w:rPr>
          <w:kern w:val="0"/>
        </w:rPr>
        <w:t>Lang</w:t>
      </w:r>
      <w:r w:rsidR="008D42D9">
        <w:rPr>
          <w:kern w:val="0"/>
        </w:rPr>
        <w:t>h</w:t>
      </w:r>
      <w:r w:rsidR="00520094">
        <w:rPr>
          <w:kern w:val="0"/>
        </w:rPr>
        <w:t>ammera</w:t>
      </w:r>
      <w:proofErr w:type="spellEnd"/>
      <w:r w:rsidR="00520094">
        <w:rPr>
          <w:kern w:val="0"/>
        </w:rPr>
        <w:t xml:space="preserve"> (2009). </w:t>
      </w:r>
    </w:p>
    <w:p w14:paraId="07D21D20" w14:textId="583671EF" w:rsidR="00D30D70" w:rsidRDefault="00D30D70" w:rsidP="00D30D70">
      <w:pPr>
        <w:pStyle w:val="Zkladntext"/>
        <w:rPr>
          <w:kern w:val="0"/>
        </w:rPr>
      </w:pPr>
      <w:r>
        <w:rPr>
          <w:kern w:val="0"/>
        </w:rPr>
        <w:t xml:space="preserve">V roce 2019 byly do metodiky více zapracovány požadavky </w:t>
      </w:r>
      <w:proofErr w:type="spellStart"/>
      <w:r w:rsidRPr="00D30D70">
        <w:rPr>
          <w:kern w:val="0"/>
        </w:rPr>
        <w:t>Guidance</w:t>
      </w:r>
      <w:proofErr w:type="spellEnd"/>
      <w:r w:rsidRPr="00D30D70">
        <w:rPr>
          <w:kern w:val="0"/>
        </w:rPr>
        <w:t xml:space="preserve"> No 4 </w:t>
      </w:r>
      <w:proofErr w:type="spellStart"/>
      <w:r w:rsidRPr="00D30D70">
        <w:rPr>
          <w:kern w:val="0"/>
        </w:rPr>
        <w:t>Identification</w:t>
      </w:r>
      <w:proofErr w:type="spellEnd"/>
      <w:r w:rsidRPr="00D30D70">
        <w:rPr>
          <w:kern w:val="0"/>
        </w:rPr>
        <w:t xml:space="preserve"> and </w:t>
      </w:r>
      <w:proofErr w:type="spellStart"/>
      <w:r w:rsidRPr="00D30D70">
        <w:rPr>
          <w:kern w:val="0"/>
        </w:rPr>
        <w:t>Designation</w:t>
      </w:r>
      <w:proofErr w:type="spellEnd"/>
      <w:r w:rsidRPr="00D30D70">
        <w:rPr>
          <w:kern w:val="0"/>
        </w:rPr>
        <w:t xml:space="preserve"> </w:t>
      </w:r>
      <w:proofErr w:type="spellStart"/>
      <w:r w:rsidRPr="00D30D70">
        <w:rPr>
          <w:kern w:val="0"/>
        </w:rPr>
        <w:t>of</w:t>
      </w:r>
      <w:proofErr w:type="spellEnd"/>
      <w:r w:rsidRPr="00D30D70">
        <w:rPr>
          <w:kern w:val="0"/>
        </w:rPr>
        <w:t xml:space="preserve"> </w:t>
      </w:r>
      <w:proofErr w:type="spellStart"/>
      <w:r w:rsidRPr="00D30D70">
        <w:rPr>
          <w:kern w:val="0"/>
        </w:rPr>
        <w:t>Heavily</w:t>
      </w:r>
      <w:proofErr w:type="spellEnd"/>
      <w:r w:rsidRPr="00D30D70">
        <w:rPr>
          <w:kern w:val="0"/>
        </w:rPr>
        <w:t xml:space="preserve"> </w:t>
      </w:r>
      <w:proofErr w:type="spellStart"/>
      <w:r w:rsidRPr="00D30D70">
        <w:rPr>
          <w:kern w:val="0"/>
        </w:rPr>
        <w:t>Modified</w:t>
      </w:r>
      <w:proofErr w:type="spellEnd"/>
      <w:r w:rsidRPr="00D30D70">
        <w:rPr>
          <w:kern w:val="0"/>
        </w:rPr>
        <w:t xml:space="preserve"> and </w:t>
      </w:r>
      <w:proofErr w:type="spellStart"/>
      <w:r w:rsidRPr="00D30D70">
        <w:rPr>
          <w:kern w:val="0"/>
        </w:rPr>
        <w:t>Artificial</w:t>
      </w:r>
      <w:proofErr w:type="spellEnd"/>
      <w:r w:rsidRPr="00D30D70">
        <w:rPr>
          <w:kern w:val="0"/>
        </w:rPr>
        <w:t xml:space="preserve"> </w:t>
      </w:r>
      <w:proofErr w:type="spellStart"/>
      <w:r w:rsidRPr="00D30D70">
        <w:rPr>
          <w:kern w:val="0"/>
        </w:rPr>
        <w:t>Water</w:t>
      </w:r>
      <w:proofErr w:type="spellEnd"/>
      <w:r w:rsidRPr="00D30D70">
        <w:rPr>
          <w:kern w:val="0"/>
        </w:rPr>
        <w:t xml:space="preserve"> </w:t>
      </w:r>
      <w:proofErr w:type="spellStart"/>
      <w:r w:rsidRPr="00D30D70">
        <w:rPr>
          <w:kern w:val="0"/>
        </w:rPr>
        <w:t>Bodies</w:t>
      </w:r>
      <w:proofErr w:type="spellEnd"/>
      <w:r>
        <w:rPr>
          <w:kern w:val="0"/>
        </w:rPr>
        <w:t xml:space="preserve"> a </w:t>
      </w:r>
      <w:r>
        <w:t>zohledněny poznatky z období od vzniku původní metodiky, tj</w:t>
      </w:r>
      <w:r w:rsidR="000C5172">
        <w:t>.</w:t>
      </w:r>
      <w:r>
        <w:t xml:space="preserve"> od podzimu 2013 do současnosti, související jednak s ovlivněním tekoucích vod rybníky nebo soustav</w:t>
      </w:r>
      <w:bookmarkStart w:id="9" w:name="_GoBack"/>
      <w:bookmarkEnd w:id="9"/>
      <w:r>
        <w:t xml:space="preserve">ou rybníků a novými postupy pro identifikaci významných </w:t>
      </w:r>
      <w:proofErr w:type="spellStart"/>
      <w:r>
        <w:t>hydromorfologických</w:t>
      </w:r>
      <w:proofErr w:type="spellEnd"/>
      <w:r>
        <w:t xml:space="preserve"> vlivů a aktualizací metodiky pro identifikaci silně ovlivněných vodních útvarů.</w:t>
      </w:r>
    </w:p>
    <w:p w14:paraId="22B402DC" w14:textId="2DFF9D96" w:rsidR="00D53817" w:rsidRPr="00D53817" w:rsidRDefault="00520094" w:rsidP="008F5843">
      <w:pPr>
        <w:pStyle w:val="Zkladntext"/>
        <w:rPr>
          <w:kern w:val="0"/>
        </w:rPr>
      </w:pPr>
      <w:r w:rsidRPr="003E3015">
        <w:rPr>
          <w:kern w:val="0"/>
        </w:rPr>
        <w:t xml:space="preserve">Nastavení typově specifických </w:t>
      </w:r>
      <w:r w:rsidR="00D53817" w:rsidRPr="003E3015">
        <w:rPr>
          <w:kern w:val="0"/>
        </w:rPr>
        <w:t>hodnot</w:t>
      </w:r>
      <w:r w:rsidRPr="003E3015">
        <w:rPr>
          <w:kern w:val="0"/>
        </w:rPr>
        <w:t xml:space="preserve"> pro jednotlivé složky a hodnocené ukazatele bylo odvozeno </w:t>
      </w:r>
      <w:r w:rsidR="00D53817" w:rsidRPr="00351257">
        <w:rPr>
          <w:kern w:val="0"/>
        </w:rPr>
        <w:t xml:space="preserve">na základě analýzy dat pro vybrané vodní toky s významnými </w:t>
      </w:r>
      <w:proofErr w:type="spellStart"/>
      <w:r w:rsidR="00D53817" w:rsidRPr="00351257">
        <w:rPr>
          <w:kern w:val="0"/>
        </w:rPr>
        <w:t>hydromorfologickými</w:t>
      </w:r>
      <w:proofErr w:type="spellEnd"/>
      <w:r w:rsidR="00D53817" w:rsidRPr="00351257">
        <w:rPr>
          <w:kern w:val="0"/>
        </w:rPr>
        <w:t xml:space="preserve"> změnami a pro úseky toků pod významnými vodními nádržemi,</w:t>
      </w:r>
      <w:r w:rsidR="003E3015">
        <w:rPr>
          <w:kern w:val="0"/>
        </w:rPr>
        <w:t xml:space="preserve"> rybníky nebo soustavami rybníků,</w:t>
      </w:r>
      <w:r w:rsidR="00D53817" w:rsidRPr="003E3015">
        <w:rPr>
          <w:kern w:val="0"/>
        </w:rPr>
        <w:t xml:space="preserve"> které současně nejeví z pohledu jiného antropogenního ovlivnění nebo zatížení významné změny od přirozených nebo téměř přirozených podmínek.</w:t>
      </w:r>
    </w:p>
    <w:p w14:paraId="6EDE682B" w14:textId="552EC7E2" w:rsidR="002F32BC" w:rsidRDefault="002F32BC" w:rsidP="00102EA9">
      <w:pPr>
        <w:pStyle w:val="Zkladntext"/>
        <w:rPr>
          <w:kern w:val="0"/>
        </w:rPr>
      </w:pPr>
      <w:r w:rsidRPr="00134AA3">
        <w:rPr>
          <w:kern w:val="0"/>
        </w:rPr>
        <w:t>Metodický postup je určen</w:t>
      </w:r>
      <w:r w:rsidR="00102EA9" w:rsidRPr="00134AA3">
        <w:rPr>
          <w:kern w:val="0"/>
        </w:rPr>
        <w:t xml:space="preserve"> </w:t>
      </w:r>
      <w:r w:rsidRPr="00134AA3">
        <w:rPr>
          <w:kern w:val="0"/>
        </w:rPr>
        <w:t>správcům povodí a pověřeným odborným subjektům provádějícím zjišťování a hodnocení</w:t>
      </w:r>
      <w:r w:rsidR="00102EA9" w:rsidRPr="00134AA3">
        <w:rPr>
          <w:kern w:val="0"/>
        </w:rPr>
        <w:t xml:space="preserve"> </w:t>
      </w:r>
      <w:r w:rsidRPr="00134AA3">
        <w:rPr>
          <w:kern w:val="0"/>
        </w:rPr>
        <w:t>stavu povrchových vod podle § 21 zákona č. 254/2001 Sb., o vodách a</w:t>
      </w:r>
      <w:r w:rsidR="00102EA9" w:rsidRPr="00134AA3">
        <w:rPr>
          <w:kern w:val="0"/>
        </w:rPr>
        <w:t> </w:t>
      </w:r>
      <w:r w:rsidRPr="00134AA3">
        <w:rPr>
          <w:kern w:val="0"/>
        </w:rPr>
        <w:t>o</w:t>
      </w:r>
      <w:r w:rsidR="00102EA9" w:rsidRPr="00134AA3">
        <w:rPr>
          <w:kern w:val="0"/>
        </w:rPr>
        <w:t> </w:t>
      </w:r>
      <w:r w:rsidRPr="00134AA3">
        <w:rPr>
          <w:kern w:val="0"/>
        </w:rPr>
        <w:t>změně některých</w:t>
      </w:r>
      <w:r w:rsidR="00102EA9" w:rsidRPr="00134AA3">
        <w:rPr>
          <w:kern w:val="0"/>
        </w:rPr>
        <w:t xml:space="preserve"> </w:t>
      </w:r>
      <w:r w:rsidRPr="00134AA3">
        <w:rPr>
          <w:kern w:val="0"/>
        </w:rPr>
        <w:t>zákonů ve znění pozdějších předpisů.</w:t>
      </w:r>
      <w:r w:rsidR="00D30D70">
        <w:rPr>
          <w:kern w:val="0"/>
        </w:rPr>
        <w:t xml:space="preserve"> </w:t>
      </w:r>
    </w:p>
    <w:p w14:paraId="654F26F1" w14:textId="77777777" w:rsidR="00102EA9" w:rsidRDefault="00102EA9" w:rsidP="00102EA9">
      <w:pPr>
        <w:pStyle w:val="Zkladntext"/>
        <w:rPr>
          <w:kern w:val="0"/>
        </w:rPr>
      </w:pPr>
    </w:p>
    <w:p w14:paraId="2895C5FE" w14:textId="77777777" w:rsidR="00102EA9" w:rsidRDefault="00102EA9" w:rsidP="00102EA9">
      <w:pPr>
        <w:widowControl/>
        <w:suppressAutoHyphens w:val="0"/>
        <w:autoSpaceDE w:val="0"/>
        <w:autoSpaceDN w:val="0"/>
        <w:adjustRightInd w:val="0"/>
      </w:pPr>
    </w:p>
    <w:p w14:paraId="14D95DF8" w14:textId="77777777" w:rsidR="00102EA9" w:rsidRDefault="00692ED0" w:rsidP="00102EA9">
      <w:pPr>
        <w:pStyle w:val="Nadpis1"/>
      </w:pPr>
      <w:r>
        <w:br w:type="page"/>
      </w:r>
      <w:bookmarkStart w:id="10" w:name="_Toc13482815"/>
      <w:r w:rsidR="00102EA9">
        <w:lastRenderedPageBreak/>
        <w:t xml:space="preserve">Výchozí </w:t>
      </w:r>
      <w:r w:rsidR="00E70189">
        <w:t xml:space="preserve">dokumenty a </w:t>
      </w:r>
      <w:r w:rsidR="00102EA9">
        <w:t>podklady použité pro odvození metodického postupu</w:t>
      </w:r>
      <w:bookmarkEnd w:id="10"/>
    </w:p>
    <w:p w14:paraId="71F6AB83" w14:textId="14418EAE" w:rsidR="00134AA3" w:rsidRPr="00F93969" w:rsidRDefault="00E70189" w:rsidP="00102EA9">
      <w:pPr>
        <w:pStyle w:val="Zkladntext"/>
        <w:rPr>
          <w:szCs w:val="22"/>
        </w:rPr>
      </w:pPr>
      <w:r w:rsidRPr="00F93969">
        <w:rPr>
          <w:szCs w:val="22"/>
        </w:rPr>
        <w:t>Základním dokumentem pro sestavení metodického postupu hodnocení všeobecných</w:t>
      </w:r>
      <w:r w:rsidR="00B20644" w:rsidRPr="00F93969">
        <w:rPr>
          <w:szCs w:val="22"/>
        </w:rPr>
        <w:t xml:space="preserve"> </w:t>
      </w:r>
      <w:proofErr w:type="gramStart"/>
      <w:r w:rsidRPr="00F93969">
        <w:rPr>
          <w:szCs w:val="22"/>
        </w:rPr>
        <w:t>fyzikálně</w:t>
      </w:r>
      <w:proofErr w:type="gramEnd"/>
      <w:r w:rsidR="00BA176B" w:rsidRPr="00F93969">
        <w:rPr>
          <w:szCs w:val="22"/>
        </w:rPr>
        <w:t>–</w:t>
      </w:r>
      <w:proofErr w:type="gramStart"/>
      <w:r w:rsidRPr="00F93969">
        <w:rPr>
          <w:szCs w:val="22"/>
        </w:rPr>
        <w:t>chemických</w:t>
      </w:r>
      <w:proofErr w:type="gramEnd"/>
      <w:r w:rsidRPr="00F93969">
        <w:rPr>
          <w:szCs w:val="22"/>
        </w:rPr>
        <w:t xml:space="preserve"> složek ekologického </w:t>
      </w:r>
      <w:r w:rsidR="00D53817" w:rsidRPr="00F93969">
        <w:rPr>
          <w:szCs w:val="22"/>
        </w:rPr>
        <w:t>potenciálu</w:t>
      </w:r>
      <w:r w:rsidRPr="00F93969">
        <w:rPr>
          <w:szCs w:val="22"/>
        </w:rPr>
        <w:t xml:space="preserve"> útvarů povrchových vod </w:t>
      </w:r>
      <w:r w:rsidR="001A34BB">
        <w:rPr>
          <w:kern w:val="0"/>
        </w:rPr>
        <w:t xml:space="preserve">kategorie řeka </w:t>
      </w:r>
      <w:r w:rsidRPr="00F93969">
        <w:rPr>
          <w:szCs w:val="22"/>
        </w:rPr>
        <w:t xml:space="preserve">je samotná Rámcová směrnice a z ní vycházející směrné dokumenty společné implementační strategie (CIS </w:t>
      </w:r>
      <w:proofErr w:type="spellStart"/>
      <w:r w:rsidRPr="00F93969">
        <w:rPr>
          <w:szCs w:val="22"/>
        </w:rPr>
        <w:t>Guidance</w:t>
      </w:r>
      <w:proofErr w:type="spellEnd"/>
      <w:r w:rsidRPr="00F93969">
        <w:rPr>
          <w:szCs w:val="22"/>
        </w:rPr>
        <w:t xml:space="preserve"> </w:t>
      </w:r>
      <w:proofErr w:type="spellStart"/>
      <w:r w:rsidRPr="00F93969">
        <w:rPr>
          <w:szCs w:val="22"/>
        </w:rPr>
        <w:t>Documents</w:t>
      </w:r>
      <w:proofErr w:type="spellEnd"/>
      <w:r w:rsidRPr="00F93969">
        <w:rPr>
          <w:szCs w:val="22"/>
        </w:rPr>
        <w:t xml:space="preserve">). Využity byly zejména dva směrné dokumenty, které mají úzkou vazbu na způsob výběru vhodných ukazatelů a postupů odvození </w:t>
      </w:r>
      <w:r w:rsidR="00C55B29" w:rsidRPr="00F93969">
        <w:rPr>
          <w:szCs w:val="22"/>
        </w:rPr>
        <w:t>charakteristických</w:t>
      </w:r>
      <w:r w:rsidRPr="00F93969">
        <w:rPr>
          <w:szCs w:val="22"/>
        </w:rPr>
        <w:t xml:space="preserve"> hodnot pro jednotlivé složky ekologického </w:t>
      </w:r>
      <w:r w:rsidR="00C55B29" w:rsidRPr="00F93969">
        <w:rPr>
          <w:szCs w:val="22"/>
        </w:rPr>
        <w:t xml:space="preserve">potenciálu </w:t>
      </w:r>
      <w:r w:rsidRPr="00F93969">
        <w:rPr>
          <w:szCs w:val="22"/>
        </w:rPr>
        <w:t>– Směrný dokument č. 1</w:t>
      </w:r>
      <w:r w:rsidR="00C55B29" w:rsidRPr="00F93969">
        <w:rPr>
          <w:szCs w:val="22"/>
        </w:rPr>
        <w:t>3</w:t>
      </w:r>
      <w:r w:rsidRPr="00F93969">
        <w:rPr>
          <w:szCs w:val="22"/>
        </w:rPr>
        <w:t xml:space="preserve"> </w:t>
      </w:r>
      <w:proofErr w:type="spellStart"/>
      <w:r w:rsidR="00C55B29" w:rsidRPr="00F93969">
        <w:rPr>
          <w:szCs w:val="22"/>
        </w:rPr>
        <w:t>Overall</w:t>
      </w:r>
      <w:proofErr w:type="spellEnd"/>
      <w:r w:rsidR="00C55B29" w:rsidRPr="00F93969">
        <w:rPr>
          <w:szCs w:val="22"/>
        </w:rPr>
        <w:t xml:space="preserve"> </w:t>
      </w:r>
      <w:proofErr w:type="spellStart"/>
      <w:r w:rsidR="00C55B29" w:rsidRPr="00F93969">
        <w:rPr>
          <w:szCs w:val="22"/>
        </w:rPr>
        <w:t>approach</w:t>
      </w:r>
      <w:proofErr w:type="spellEnd"/>
      <w:r w:rsidR="00C55B29" w:rsidRPr="00F93969">
        <w:rPr>
          <w:szCs w:val="22"/>
        </w:rPr>
        <w:t xml:space="preserve"> to </w:t>
      </w:r>
      <w:proofErr w:type="spellStart"/>
      <w:r w:rsidR="00C55B29" w:rsidRPr="00F93969">
        <w:rPr>
          <w:szCs w:val="22"/>
        </w:rPr>
        <w:t>the</w:t>
      </w:r>
      <w:proofErr w:type="spellEnd"/>
      <w:r w:rsidR="00C55B29" w:rsidRPr="00F93969">
        <w:rPr>
          <w:szCs w:val="22"/>
        </w:rPr>
        <w:t xml:space="preserve"> </w:t>
      </w:r>
      <w:proofErr w:type="spellStart"/>
      <w:r w:rsidR="00C55B29" w:rsidRPr="00F93969">
        <w:rPr>
          <w:szCs w:val="22"/>
        </w:rPr>
        <w:t>classification</w:t>
      </w:r>
      <w:proofErr w:type="spellEnd"/>
      <w:r w:rsidR="00C55B29" w:rsidRPr="00F93969">
        <w:rPr>
          <w:szCs w:val="22"/>
        </w:rPr>
        <w:t xml:space="preserve"> </w:t>
      </w:r>
      <w:proofErr w:type="spellStart"/>
      <w:r w:rsidR="00C55B29" w:rsidRPr="00F93969">
        <w:rPr>
          <w:szCs w:val="22"/>
        </w:rPr>
        <w:t>of</w:t>
      </w:r>
      <w:proofErr w:type="spellEnd"/>
      <w:r w:rsidR="00C55B29" w:rsidRPr="00F93969">
        <w:rPr>
          <w:szCs w:val="22"/>
        </w:rPr>
        <w:t xml:space="preserve"> </w:t>
      </w:r>
      <w:proofErr w:type="spellStart"/>
      <w:r w:rsidR="00C55B29" w:rsidRPr="00F93969">
        <w:rPr>
          <w:szCs w:val="22"/>
        </w:rPr>
        <w:t>ecological</w:t>
      </w:r>
      <w:proofErr w:type="spellEnd"/>
      <w:r w:rsidR="00C55B29" w:rsidRPr="00F93969">
        <w:rPr>
          <w:szCs w:val="22"/>
        </w:rPr>
        <w:t xml:space="preserve"> status and </w:t>
      </w:r>
      <w:proofErr w:type="spellStart"/>
      <w:r w:rsidR="00C55B29" w:rsidRPr="00F93969">
        <w:rPr>
          <w:szCs w:val="22"/>
        </w:rPr>
        <w:t>ecological</w:t>
      </w:r>
      <w:proofErr w:type="spellEnd"/>
      <w:r w:rsidR="00C55B29" w:rsidRPr="00F93969">
        <w:rPr>
          <w:szCs w:val="22"/>
        </w:rPr>
        <w:t xml:space="preserve"> </w:t>
      </w:r>
      <w:proofErr w:type="spellStart"/>
      <w:r w:rsidR="00C55B29" w:rsidRPr="00F93969">
        <w:rPr>
          <w:szCs w:val="22"/>
        </w:rPr>
        <w:t>potential</w:t>
      </w:r>
      <w:proofErr w:type="spellEnd"/>
      <w:r w:rsidR="00C55B29" w:rsidRPr="00F93969">
        <w:rPr>
          <w:szCs w:val="22"/>
        </w:rPr>
        <w:t xml:space="preserve"> a </w:t>
      </w:r>
      <w:r w:rsidRPr="00F93969">
        <w:rPr>
          <w:szCs w:val="22"/>
        </w:rPr>
        <w:t xml:space="preserve">Směrný dokument č. 7 Monitoring </w:t>
      </w:r>
      <w:proofErr w:type="spellStart"/>
      <w:r w:rsidRPr="00F93969">
        <w:rPr>
          <w:szCs w:val="22"/>
        </w:rPr>
        <w:t>under</w:t>
      </w:r>
      <w:proofErr w:type="spellEnd"/>
      <w:r w:rsidRPr="00F93969">
        <w:rPr>
          <w:szCs w:val="22"/>
        </w:rPr>
        <w:t xml:space="preserve"> </w:t>
      </w:r>
      <w:proofErr w:type="spellStart"/>
      <w:r w:rsidRPr="00F93969">
        <w:rPr>
          <w:szCs w:val="22"/>
        </w:rPr>
        <w:t>the</w:t>
      </w:r>
      <w:proofErr w:type="spellEnd"/>
      <w:r w:rsidRPr="00F93969">
        <w:rPr>
          <w:szCs w:val="22"/>
        </w:rPr>
        <w:t xml:space="preserve"> </w:t>
      </w:r>
      <w:proofErr w:type="spellStart"/>
      <w:r w:rsidRPr="00F93969">
        <w:rPr>
          <w:szCs w:val="22"/>
        </w:rPr>
        <w:t>Water</w:t>
      </w:r>
      <w:proofErr w:type="spellEnd"/>
      <w:r w:rsidRPr="00F93969">
        <w:rPr>
          <w:szCs w:val="22"/>
        </w:rPr>
        <w:t xml:space="preserve"> Framework </w:t>
      </w:r>
      <w:proofErr w:type="spellStart"/>
      <w:r w:rsidRPr="00F93969">
        <w:rPr>
          <w:szCs w:val="22"/>
        </w:rPr>
        <w:t>Directive</w:t>
      </w:r>
      <w:proofErr w:type="spellEnd"/>
      <w:r w:rsidRPr="00F93969">
        <w:rPr>
          <w:szCs w:val="22"/>
        </w:rPr>
        <w:t xml:space="preserve">. </w:t>
      </w:r>
    </w:p>
    <w:p w14:paraId="1F1EB82D" w14:textId="5B0D4671" w:rsidR="002E6913" w:rsidRPr="00F93969" w:rsidRDefault="002E6913" w:rsidP="002E6913">
      <w:pPr>
        <w:pStyle w:val="Zkladntext"/>
        <w:rPr>
          <w:szCs w:val="22"/>
        </w:rPr>
      </w:pPr>
      <w:r w:rsidRPr="00F93969">
        <w:rPr>
          <w:szCs w:val="22"/>
        </w:rPr>
        <w:t xml:space="preserve">Metodický postup vychází </w:t>
      </w:r>
      <w:r w:rsidR="00D53817" w:rsidRPr="00F93969">
        <w:rPr>
          <w:szCs w:val="22"/>
        </w:rPr>
        <w:t xml:space="preserve">z velké části </w:t>
      </w:r>
      <w:r w:rsidRPr="00F93969">
        <w:rPr>
          <w:szCs w:val="22"/>
        </w:rPr>
        <w:t xml:space="preserve">z dříve zpracované </w:t>
      </w:r>
      <w:r w:rsidR="00057A40">
        <w:rPr>
          <w:szCs w:val="22"/>
        </w:rPr>
        <w:t>M</w:t>
      </w:r>
      <w:r w:rsidRPr="00F93969">
        <w:rPr>
          <w:szCs w:val="22"/>
        </w:rPr>
        <w:t xml:space="preserve">etodiky </w:t>
      </w:r>
      <w:r w:rsidR="00D53817" w:rsidRPr="00F93969">
        <w:rPr>
          <w:szCs w:val="22"/>
        </w:rPr>
        <w:t xml:space="preserve">hodnocení všeobecných </w:t>
      </w:r>
      <w:proofErr w:type="gramStart"/>
      <w:r w:rsidR="00D53817" w:rsidRPr="00F93969">
        <w:rPr>
          <w:szCs w:val="22"/>
        </w:rPr>
        <w:t>fyzikálně</w:t>
      </w:r>
      <w:proofErr w:type="gramEnd"/>
      <w:r w:rsidR="00D53817" w:rsidRPr="00F93969">
        <w:rPr>
          <w:szCs w:val="22"/>
        </w:rPr>
        <w:t>–</w:t>
      </w:r>
      <w:proofErr w:type="gramStart"/>
      <w:r w:rsidR="00D53817" w:rsidRPr="00F93969">
        <w:rPr>
          <w:szCs w:val="22"/>
        </w:rPr>
        <w:t>chemických</w:t>
      </w:r>
      <w:proofErr w:type="gramEnd"/>
      <w:r w:rsidR="00D53817" w:rsidRPr="00F93969">
        <w:rPr>
          <w:szCs w:val="22"/>
        </w:rPr>
        <w:t xml:space="preserve"> složek ekologického stavu útvarů povrchových vod tekoucích (</w:t>
      </w:r>
      <w:proofErr w:type="spellStart"/>
      <w:r w:rsidRPr="00F93969">
        <w:rPr>
          <w:szCs w:val="22"/>
        </w:rPr>
        <w:t>Rosendorf</w:t>
      </w:r>
      <w:proofErr w:type="spellEnd"/>
      <w:r w:rsidR="00D53817" w:rsidRPr="00F93969">
        <w:rPr>
          <w:szCs w:val="22"/>
        </w:rPr>
        <w:t xml:space="preserve"> et al.,</w:t>
      </w:r>
      <w:r w:rsidRPr="00F93969">
        <w:rPr>
          <w:szCs w:val="22"/>
        </w:rPr>
        <w:t xml:space="preserve"> 2011</w:t>
      </w:r>
      <w:r w:rsidR="00D53817" w:rsidRPr="00F93969">
        <w:rPr>
          <w:szCs w:val="22"/>
        </w:rPr>
        <w:t xml:space="preserve">). </w:t>
      </w:r>
      <w:r w:rsidR="00C55B29" w:rsidRPr="00F93969">
        <w:rPr>
          <w:szCs w:val="22"/>
        </w:rPr>
        <w:t xml:space="preserve">Pro nastavení charakteristik silně ovlivněných a umělých vodních útvarů, které se nacházejí pod významnými vodními nádržemi </w:t>
      </w:r>
      <w:r w:rsidR="00893027">
        <w:rPr>
          <w:szCs w:val="22"/>
        </w:rPr>
        <w:t xml:space="preserve">a rybníky </w:t>
      </w:r>
      <w:r w:rsidR="00C55B29" w:rsidRPr="00F93969">
        <w:rPr>
          <w:szCs w:val="22"/>
        </w:rPr>
        <w:t>a mohou být ovlivňovány jejich hospodařením, byly zohledněny typově specifické hodnoty vybraných fyzikálně chemických ukazatelů z metodiky pro hodnocení ekologického potenciálu silně ovlivněných a umělých vodních útvarů – kategorie jezero (</w:t>
      </w:r>
      <w:r w:rsidRPr="00F93969">
        <w:rPr>
          <w:szCs w:val="22"/>
        </w:rPr>
        <w:t>Borovec</w:t>
      </w:r>
      <w:r w:rsidR="00C55B29" w:rsidRPr="00F93969">
        <w:rPr>
          <w:szCs w:val="22"/>
        </w:rPr>
        <w:t xml:space="preserve"> et al.,</w:t>
      </w:r>
      <w:r w:rsidRPr="00F93969">
        <w:rPr>
          <w:szCs w:val="22"/>
        </w:rPr>
        <w:t xml:space="preserve"> 2013</w:t>
      </w:r>
      <w:r w:rsidR="00C55B29" w:rsidRPr="00F93969">
        <w:rPr>
          <w:szCs w:val="22"/>
        </w:rPr>
        <w:t>).</w:t>
      </w:r>
    </w:p>
    <w:p w14:paraId="788C6C4A" w14:textId="77777777" w:rsidR="001B54DB" w:rsidRDefault="001B54DB" w:rsidP="00102EA9">
      <w:pPr>
        <w:pStyle w:val="Zkladntext"/>
        <w:rPr>
          <w:szCs w:val="22"/>
        </w:rPr>
      </w:pPr>
      <w:r w:rsidRPr="00F93969">
        <w:rPr>
          <w:szCs w:val="22"/>
        </w:rPr>
        <w:t>Z národních dokumentů</w:t>
      </w:r>
      <w:r w:rsidR="00BA176B" w:rsidRPr="00F93969">
        <w:rPr>
          <w:szCs w:val="22"/>
        </w:rPr>
        <w:t xml:space="preserve"> </w:t>
      </w:r>
      <w:r w:rsidR="00B43367" w:rsidRPr="00F93969">
        <w:rPr>
          <w:szCs w:val="22"/>
        </w:rPr>
        <w:t>byl jako základní podklad využit dokument</w:t>
      </w:r>
      <w:r w:rsidR="003507AE" w:rsidRPr="00F93969">
        <w:rPr>
          <w:szCs w:val="22"/>
        </w:rPr>
        <w:t>,</w:t>
      </w:r>
      <w:r w:rsidR="00B43367" w:rsidRPr="00F93969">
        <w:rPr>
          <w:szCs w:val="22"/>
        </w:rPr>
        <w:t xml:space="preserve"> </w:t>
      </w:r>
      <w:r w:rsidR="003507AE" w:rsidRPr="00F93969">
        <w:rPr>
          <w:szCs w:val="22"/>
        </w:rPr>
        <w:t>který na území České republiky vymezuje typy útvarů povrchových vod (</w:t>
      </w:r>
      <w:proofErr w:type="spellStart"/>
      <w:r w:rsidR="00BA176B" w:rsidRPr="00F93969">
        <w:rPr>
          <w:szCs w:val="22"/>
        </w:rPr>
        <w:t>Langham</w:t>
      </w:r>
      <w:r w:rsidR="003507AE" w:rsidRPr="00F93969">
        <w:rPr>
          <w:szCs w:val="22"/>
        </w:rPr>
        <w:t>m</w:t>
      </w:r>
      <w:r w:rsidR="00BA176B" w:rsidRPr="00F93969">
        <w:rPr>
          <w:szCs w:val="22"/>
        </w:rPr>
        <w:t>er</w:t>
      </w:r>
      <w:proofErr w:type="spellEnd"/>
      <w:r w:rsidR="003507AE" w:rsidRPr="00F93969">
        <w:rPr>
          <w:szCs w:val="22"/>
        </w:rPr>
        <w:t xml:space="preserve"> et al., 2009)</w:t>
      </w:r>
      <w:r w:rsidR="00812EEF" w:rsidRPr="00F93969">
        <w:rPr>
          <w:szCs w:val="22"/>
        </w:rPr>
        <w:t xml:space="preserve"> a z něho odvozená</w:t>
      </w:r>
      <w:r w:rsidR="003507AE" w:rsidRPr="00F93969">
        <w:rPr>
          <w:szCs w:val="22"/>
        </w:rPr>
        <w:t xml:space="preserve"> geografick</w:t>
      </w:r>
      <w:r w:rsidR="00812EEF" w:rsidRPr="00F93969">
        <w:rPr>
          <w:szCs w:val="22"/>
        </w:rPr>
        <w:t>á</w:t>
      </w:r>
      <w:r w:rsidR="003507AE" w:rsidRPr="00F93969">
        <w:rPr>
          <w:szCs w:val="22"/>
        </w:rPr>
        <w:t xml:space="preserve"> vrstv</w:t>
      </w:r>
      <w:r w:rsidR="00812EEF" w:rsidRPr="00F93969">
        <w:rPr>
          <w:szCs w:val="22"/>
        </w:rPr>
        <w:t>a</w:t>
      </w:r>
      <w:r w:rsidR="003507AE" w:rsidRPr="00F93969">
        <w:rPr>
          <w:szCs w:val="22"/>
        </w:rPr>
        <w:t xml:space="preserve"> jemných úseků toků DIBAVOD (VÚV TGM, </w:t>
      </w:r>
      <w:proofErr w:type="spellStart"/>
      <w:proofErr w:type="gramStart"/>
      <w:r w:rsidR="003507AE" w:rsidRPr="00F93969">
        <w:rPr>
          <w:szCs w:val="22"/>
        </w:rPr>
        <w:t>v.v.</w:t>
      </w:r>
      <w:proofErr w:type="gramEnd"/>
      <w:r w:rsidR="003507AE" w:rsidRPr="00F93969">
        <w:rPr>
          <w:szCs w:val="22"/>
        </w:rPr>
        <w:t>i</w:t>
      </w:r>
      <w:proofErr w:type="spellEnd"/>
      <w:r w:rsidR="003507AE" w:rsidRPr="00F93969">
        <w:rPr>
          <w:szCs w:val="22"/>
        </w:rPr>
        <w:t>.) s přiřazeným atributem jemn</w:t>
      </w:r>
      <w:r w:rsidR="008C42EC" w:rsidRPr="00F93969">
        <w:rPr>
          <w:szCs w:val="22"/>
        </w:rPr>
        <w:t>ého</w:t>
      </w:r>
      <w:r w:rsidR="003507AE" w:rsidRPr="00F93969">
        <w:rPr>
          <w:szCs w:val="22"/>
        </w:rPr>
        <w:t xml:space="preserve"> typ</w:t>
      </w:r>
      <w:r w:rsidR="008C42EC" w:rsidRPr="00F93969">
        <w:rPr>
          <w:szCs w:val="22"/>
        </w:rPr>
        <w:t>u</w:t>
      </w:r>
      <w:r w:rsidR="003507AE" w:rsidRPr="00F93969">
        <w:rPr>
          <w:szCs w:val="22"/>
        </w:rPr>
        <w:t>.</w:t>
      </w:r>
      <w:r w:rsidR="003507AE">
        <w:rPr>
          <w:szCs w:val="22"/>
        </w:rPr>
        <w:t xml:space="preserve"> </w:t>
      </w:r>
    </w:p>
    <w:p w14:paraId="3E2339D6" w14:textId="1E3E2357" w:rsidR="00C55B29" w:rsidRDefault="003507AE" w:rsidP="00102EA9">
      <w:pPr>
        <w:pStyle w:val="Zkladntext"/>
      </w:pPr>
      <w:r w:rsidRPr="00F93969">
        <w:rPr>
          <w:szCs w:val="22"/>
        </w:rPr>
        <w:t xml:space="preserve">Pro výběr lokalit pro určení dobrého </w:t>
      </w:r>
      <w:r w:rsidR="00C55B29" w:rsidRPr="00F93969">
        <w:rPr>
          <w:szCs w:val="22"/>
        </w:rPr>
        <w:t>ekologického potenciálu</w:t>
      </w:r>
      <w:r w:rsidRPr="00F93969">
        <w:rPr>
          <w:szCs w:val="22"/>
        </w:rPr>
        <w:t xml:space="preserve"> byly využity údaje, získané ze </w:t>
      </w:r>
      <w:r w:rsidRPr="00F93969">
        <w:t xml:space="preserve">situačního a provozního monitoringu a dalších účelových programů monitoringu vod, které byly soustředěny v informačním systému ARROW (ČHMÚ). </w:t>
      </w:r>
      <w:r w:rsidR="00C55B29" w:rsidRPr="00F93969">
        <w:t xml:space="preserve">Podkladem pro výběr významných vodních nádrží a úseků vodních toků pod nimi byly využity seznamy vodních děl a významných vodních nádrží </w:t>
      </w:r>
      <w:r w:rsidR="00F93969" w:rsidRPr="00F93969">
        <w:t>dostupné</w:t>
      </w:r>
      <w:r w:rsidR="00C55B29" w:rsidRPr="00F93969">
        <w:t xml:space="preserve"> na internetových stránkách státních podniků Povodí.</w:t>
      </w:r>
      <w:r w:rsidR="00893027">
        <w:t xml:space="preserve"> Obdobně byly pro další posuzování a nastavení cílových hodnot zohledněny také velké rybníky vymezené jako samostatné vodní útvary a případně soustavy menších rybníků.</w:t>
      </w:r>
    </w:p>
    <w:p w14:paraId="686E9065" w14:textId="428DBA0C" w:rsidR="00B478C9" w:rsidRDefault="00E73F71" w:rsidP="00B478C9">
      <w:pPr>
        <w:pStyle w:val="Zkladntext"/>
      </w:pPr>
      <w:r>
        <w:t>Metodika byla v roce 2019 upravena podle požadavků Evropské komise na stanovení limitů dobrého, případně maximálního potenciálu silně ovlivněných útvarů, vycházející</w:t>
      </w:r>
      <w:r w:rsidR="001A34BB">
        <w:t>ch</w:t>
      </w:r>
      <w:r>
        <w:t xml:space="preserve"> z </w:t>
      </w:r>
      <w:proofErr w:type="spellStart"/>
      <w:r>
        <w:t>Guidance</w:t>
      </w:r>
      <w:proofErr w:type="spellEnd"/>
      <w:r>
        <w:t xml:space="preserve"> No</w:t>
      </w:r>
      <w:r w:rsidR="001A34BB">
        <w:t> </w:t>
      </w:r>
      <w:r>
        <w:t xml:space="preserve">4 </w:t>
      </w:r>
      <w:proofErr w:type="spellStart"/>
      <w:r>
        <w:t>Identification</w:t>
      </w:r>
      <w:proofErr w:type="spellEnd"/>
      <w:r>
        <w:t xml:space="preserve"> and </w:t>
      </w:r>
      <w:proofErr w:type="spellStart"/>
      <w:r>
        <w:t>Designation</w:t>
      </w:r>
      <w:proofErr w:type="spellEnd"/>
      <w:r>
        <w:t xml:space="preserve"> </w:t>
      </w:r>
      <w:proofErr w:type="spellStart"/>
      <w:r>
        <w:t>of</w:t>
      </w:r>
      <w:proofErr w:type="spellEnd"/>
      <w:r>
        <w:t xml:space="preserve"> </w:t>
      </w:r>
      <w:proofErr w:type="spellStart"/>
      <w:r>
        <w:t>Heavily</w:t>
      </w:r>
      <w:proofErr w:type="spellEnd"/>
      <w:r>
        <w:t xml:space="preserve"> </w:t>
      </w:r>
      <w:proofErr w:type="spellStart"/>
      <w:r>
        <w:t>Modified</w:t>
      </w:r>
      <w:proofErr w:type="spellEnd"/>
      <w:r>
        <w:t xml:space="preserve"> and </w:t>
      </w:r>
      <w:proofErr w:type="spellStart"/>
      <w:r>
        <w:t>Artificial</w:t>
      </w:r>
      <w:proofErr w:type="spellEnd"/>
      <w:r>
        <w:t xml:space="preserve"> </w:t>
      </w:r>
      <w:proofErr w:type="spellStart"/>
      <w:r>
        <w:t>Water</w:t>
      </w:r>
      <w:proofErr w:type="spellEnd"/>
      <w:r>
        <w:t xml:space="preserve"> </w:t>
      </w:r>
      <w:proofErr w:type="spellStart"/>
      <w:r>
        <w:t>Bodies</w:t>
      </w:r>
      <w:proofErr w:type="spellEnd"/>
      <w:r>
        <w:t xml:space="preserve">, hlavně z kapitoly 7 Reference </w:t>
      </w:r>
      <w:proofErr w:type="spellStart"/>
      <w:r>
        <w:t>conditions</w:t>
      </w:r>
      <w:proofErr w:type="spellEnd"/>
      <w:r>
        <w:t xml:space="preserve"> and </w:t>
      </w:r>
      <w:proofErr w:type="spellStart"/>
      <w:r>
        <w:t>environmental</w:t>
      </w:r>
      <w:proofErr w:type="spellEnd"/>
      <w:r>
        <w:t xml:space="preserve"> </w:t>
      </w:r>
      <w:proofErr w:type="spellStart"/>
      <w:r>
        <w:t>objectives</w:t>
      </w:r>
      <w:proofErr w:type="spellEnd"/>
      <w:r>
        <w:t xml:space="preserve"> </w:t>
      </w:r>
      <w:proofErr w:type="spellStart"/>
      <w:r>
        <w:t>for</w:t>
      </w:r>
      <w:proofErr w:type="spellEnd"/>
      <w:r>
        <w:t xml:space="preserve"> HMWB &amp; AWB. Podle tohoto dokumentu je nutné pro stanovení maximálního a dobrého ekologického potenciálu brát v úvahu jednak </w:t>
      </w:r>
      <w:r w:rsidR="00B478C9">
        <w:t xml:space="preserve">užívání vod, kvůli kterému byl útvar označen jako silně ovlivněný, ale také zmírňující opatření. Pro zmírňující opatření platí, že na jednu stranu umožní užívání, je technicky proveditelné a není neúměrně nákladné, ale zároveň umožňuje minimalizovat negativní dopad užívání na environmentální cíle. To v praxi znamená jednak taková opatření, která poněkud usměrní </w:t>
      </w:r>
      <w:r w:rsidR="00D30D70">
        <w:t xml:space="preserve">či omezí </w:t>
      </w:r>
      <w:r w:rsidR="00B478C9">
        <w:t xml:space="preserve">užívání vody (např. omezí výrobu elektrické energie v období s nízkými průtoky) nebo </w:t>
      </w:r>
      <w:r w:rsidR="00D30D70">
        <w:t>jiná (většinou technická) opatření na minimalizaci negativního dopadu</w:t>
      </w:r>
      <w:r w:rsidR="001A34BB">
        <w:t xml:space="preserve"> </w:t>
      </w:r>
      <w:r w:rsidR="001A1053">
        <w:t>(</w:t>
      </w:r>
      <w:r w:rsidR="00B478C9">
        <w:t>např. zavede tzv. „</w:t>
      </w:r>
      <w:proofErr w:type="spellStart"/>
      <w:r w:rsidR="00B478C9">
        <w:t>fish</w:t>
      </w:r>
      <w:proofErr w:type="spellEnd"/>
      <w:r w:rsidR="00B478C9">
        <w:t xml:space="preserve"> </w:t>
      </w:r>
      <w:proofErr w:type="spellStart"/>
      <w:r w:rsidR="00B478C9">
        <w:t>friendly</w:t>
      </w:r>
      <w:proofErr w:type="spellEnd"/>
      <w:r w:rsidR="00B478C9">
        <w:t>“ turbíny, které umožní rybám migrovat po proudu řeky</w:t>
      </w:r>
      <w:r w:rsidR="001A1053">
        <w:t>)</w:t>
      </w:r>
      <w:r w:rsidR="00B478C9">
        <w:t>.</w:t>
      </w:r>
      <w:r w:rsidR="003E3015">
        <w:t xml:space="preserve"> Protože však přehled zmírňujících opatření nebyl dosud v ČR zpracován, nebylo možné je vzít v úvahu při stanovení limitů</w:t>
      </w:r>
      <w:r w:rsidR="00351257">
        <w:t xml:space="preserve"> dobrého ekologického potenciálu</w:t>
      </w:r>
      <w:r w:rsidR="001A1053">
        <w:t xml:space="preserve">. </w:t>
      </w:r>
    </w:p>
    <w:p w14:paraId="74A661BB" w14:textId="70A09388" w:rsidR="00E73F71" w:rsidRPr="00F93969" w:rsidRDefault="00B478C9" w:rsidP="00B478C9">
      <w:pPr>
        <w:pStyle w:val="Zkladntext"/>
      </w:pPr>
      <w:r>
        <w:t>Zároveň byly zohledněny poznatky z období od vzniku původní metodiky, tj</w:t>
      </w:r>
      <w:r w:rsidR="001A34BB">
        <w:t>.</w:t>
      </w:r>
      <w:r>
        <w:t xml:space="preserve"> od podzimu 2013 do současnosti, související jednak s</w:t>
      </w:r>
      <w:r w:rsidR="004540CF">
        <w:t xml:space="preserve"> ovlivněním tekoucích vod rybníky nebo soustavou rybníků a novými postupy pro identifikaci významných </w:t>
      </w:r>
      <w:proofErr w:type="spellStart"/>
      <w:r w:rsidR="004540CF">
        <w:t>hydromorfologických</w:t>
      </w:r>
      <w:proofErr w:type="spellEnd"/>
      <w:r w:rsidR="004540CF">
        <w:t xml:space="preserve"> vlivů a aktualizací metodiky pro identifikaci silně ovlivněných vodních útvarů.</w:t>
      </w:r>
      <w:r>
        <w:t xml:space="preserve"> </w:t>
      </w:r>
    </w:p>
    <w:p w14:paraId="2E004A7B" w14:textId="77777777" w:rsidR="00E70189" w:rsidRPr="00102EA9" w:rsidRDefault="00E70189" w:rsidP="00211F1A">
      <w:pPr>
        <w:pStyle w:val="Zkladntext"/>
        <w:spacing w:before="0"/>
      </w:pPr>
    </w:p>
    <w:p w14:paraId="5C361AC9" w14:textId="61585F47" w:rsidR="001B54DB" w:rsidRDefault="001B54DB" w:rsidP="001B54DB">
      <w:pPr>
        <w:pStyle w:val="Nadpis2"/>
      </w:pPr>
      <w:bookmarkStart w:id="11" w:name="_Toc13482816"/>
      <w:r>
        <w:lastRenderedPageBreak/>
        <w:t xml:space="preserve">Postavení všeobecných </w:t>
      </w:r>
      <w:proofErr w:type="gramStart"/>
      <w:r>
        <w:t>fyzikálně</w:t>
      </w:r>
      <w:proofErr w:type="gramEnd"/>
      <w:r w:rsidR="001A34BB" w:rsidRPr="00211F1A">
        <w:t>–</w:t>
      </w:r>
      <w:proofErr w:type="gramStart"/>
      <w:r>
        <w:t>chemických</w:t>
      </w:r>
      <w:proofErr w:type="gramEnd"/>
      <w:r>
        <w:t xml:space="preserve"> </w:t>
      </w:r>
      <w:r w:rsidR="001A34BB">
        <w:t xml:space="preserve">složek </w:t>
      </w:r>
      <w:r>
        <w:t xml:space="preserve">v hodnocení ekologického </w:t>
      </w:r>
      <w:r w:rsidR="00A61DC6">
        <w:t>potenciálu</w:t>
      </w:r>
      <w:bookmarkEnd w:id="11"/>
    </w:p>
    <w:p w14:paraId="22AE8383" w14:textId="0F1D6872" w:rsidR="00211F1A" w:rsidRDefault="001B54DB" w:rsidP="00BB555D">
      <w:pPr>
        <w:pStyle w:val="Zkladntext"/>
      </w:pPr>
      <w:r w:rsidRPr="00211F1A">
        <w:t xml:space="preserve">Hodnocení </w:t>
      </w:r>
      <w:proofErr w:type="gramStart"/>
      <w:r w:rsidRPr="00211F1A">
        <w:t>fyzikálně</w:t>
      </w:r>
      <w:proofErr w:type="gramEnd"/>
      <w:r w:rsidR="006C388D" w:rsidRPr="00211F1A">
        <w:t>–</w:t>
      </w:r>
      <w:proofErr w:type="gramStart"/>
      <w:r w:rsidRPr="00211F1A">
        <w:t>chemických</w:t>
      </w:r>
      <w:proofErr w:type="gramEnd"/>
      <w:r w:rsidRPr="00211F1A">
        <w:t xml:space="preserve"> </w:t>
      </w:r>
      <w:r w:rsidR="006C388D" w:rsidRPr="00211F1A">
        <w:t>složek (spolu s hodnocením hydro</w:t>
      </w:r>
      <w:r w:rsidR="001A34BB" w:rsidRPr="00211F1A">
        <w:t>–</w:t>
      </w:r>
      <w:r w:rsidR="006C388D" w:rsidRPr="00211F1A">
        <w:t xml:space="preserve">morfologických složek) je v systému hodnocení ekologického </w:t>
      </w:r>
      <w:r w:rsidR="00F93969" w:rsidRPr="00211F1A">
        <w:t>potenciálu</w:t>
      </w:r>
      <w:r w:rsidR="006C388D" w:rsidRPr="00211F1A">
        <w:t xml:space="preserve"> označováno jako podpůrné pro hodnocení biologických složek. Nejsou pro něj vyžadovány specifické postupy nastavení EQR (</w:t>
      </w:r>
      <w:proofErr w:type="spellStart"/>
      <w:r w:rsidR="006C388D" w:rsidRPr="00211F1A">
        <w:t>Ecological</w:t>
      </w:r>
      <w:proofErr w:type="spellEnd"/>
      <w:r w:rsidR="006C388D" w:rsidRPr="00211F1A">
        <w:t xml:space="preserve"> </w:t>
      </w:r>
      <w:proofErr w:type="spellStart"/>
      <w:r w:rsidR="007308D9" w:rsidRPr="00211F1A">
        <w:t>Quality</w:t>
      </w:r>
      <w:proofErr w:type="spellEnd"/>
      <w:r w:rsidR="006C388D" w:rsidRPr="00211F1A">
        <w:t xml:space="preserve"> Ratio) jako v případě biologických složek a záleží na každém členském státu, jaký postup nastavení typově specifických podmínek zvolí. </w:t>
      </w:r>
      <w:r w:rsidR="006A159E">
        <w:t xml:space="preserve">Nicméně výsledný ekologický potenciál je podle Rámcové směrnice o vodě vyjádřen použitím nižší z hodnot výsledků biologického a </w:t>
      </w:r>
      <w:proofErr w:type="gramStart"/>
      <w:r w:rsidR="006A159E">
        <w:t>fyzikálně</w:t>
      </w:r>
      <w:proofErr w:type="gramEnd"/>
      <w:r w:rsidR="001A34BB" w:rsidRPr="00211F1A">
        <w:t>–</w:t>
      </w:r>
      <w:proofErr w:type="gramStart"/>
      <w:r w:rsidR="006A159E">
        <w:t>chemického</w:t>
      </w:r>
      <w:proofErr w:type="gramEnd"/>
      <w:r w:rsidR="006A159E">
        <w:t xml:space="preserve"> monitoringu</w:t>
      </w:r>
      <w:r w:rsidR="00BB555D">
        <w:t xml:space="preserve"> </w:t>
      </w:r>
      <w:r w:rsidR="006A159E">
        <w:t>odpovídajících kvalitativních složek</w:t>
      </w:r>
      <w:r w:rsidR="00BB555D">
        <w:t>.</w:t>
      </w:r>
      <w:r w:rsidR="006A159E">
        <w:t xml:space="preserve"> </w:t>
      </w:r>
    </w:p>
    <w:p w14:paraId="1BF8010C" w14:textId="7D06A997" w:rsidR="001B54DB" w:rsidRPr="00211F1A" w:rsidRDefault="00211F1A" w:rsidP="00692ED0">
      <w:pPr>
        <w:pStyle w:val="Zkladntext"/>
      </w:pPr>
      <w:r w:rsidRPr="00211F1A">
        <w:t xml:space="preserve">Zde je </w:t>
      </w:r>
      <w:r w:rsidR="006C388D" w:rsidRPr="00211F1A">
        <w:t xml:space="preserve">nutné zmínit, že pro celkové hodnocení ekologického </w:t>
      </w:r>
      <w:r w:rsidR="00F93969" w:rsidRPr="00211F1A">
        <w:t>potenciálu</w:t>
      </w:r>
      <w:r w:rsidR="006C388D" w:rsidRPr="00211F1A">
        <w:t xml:space="preserve"> </w:t>
      </w:r>
      <w:r w:rsidR="001A1053">
        <w:t xml:space="preserve">vodního </w:t>
      </w:r>
      <w:r w:rsidR="006C388D" w:rsidRPr="00211F1A">
        <w:t xml:space="preserve">útvaru je </w:t>
      </w:r>
      <w:r w:rsidRPr="00211F1A">
        <w:t>nezbytné</w:t>
      </w:r>
      <w:r w:rsidR="006C388D" w:rsidRPr="00211F1A">
        <w:t xml:space="preserve"> </w:t>
      </w:r>
      <w:r w:rsidR="00692ED0" w:rsidRPr="00211F1A">
        <w:t xml:space="preserve">navrhnout hodnocení </w:t>
      </w:r>
      <w:proofErr w:type="gramStart"/>
      <w:r w:rsidR="00692ED0" w:rsidRPr="00211F1A">
        <w:t>fyzikálně</w:t>
      </w:r>
      <w:proofErr w:type="gramEnd"/>
      <w:r w:rsidR="00692ED0" w:rsidRPr="00211F1A">
        <w:t>–</w:t>
      </w:r>
      <w:proofErr w:type="gramStart"/>
      <w:r w:rsidR="00692ED0" w:rsidRPr="00211F1A">
        <w:t>chemických</w:t>
      </w:r>
      <w:proofErr w:type="gramEnd"/>
      <w:r w:rsidR="00692ED0" w:rsidRPr="00211F1A">
        <w:t xml:space="preserve"> složek jen pro </w:t>
      </w:r>
      <w:r w:rsidR="00F93969" w:rsidRPr="00211F1A">
        <w:t>rozhraní mezi dobrým a středním potenciálem. V případě, že útvar dosahuje maximálního ekologického potenciálu</w:t>
      </w:r>
      <w:r>
        <w:t>,</w:t>
      </w:r>
      <w:r w:rsidR="00F93969" w:rsidRPr="00211F1A">
        <w:t xml:space="preserve"> je ve výsledku hodnocen jako útvar s dobrým nebo lepším potenciálem. V tomto bodě nechává Rámcová směrnice na členských státech, zda se rozhodnou do klasifikační stupnice zařadit i hranice mezi maximálním a dobrým potenciálem</w:t>
      </w:r>
      <w:r w:rsidRPr="00211F1A">
        <w:t xml:space="preserve"> (není to povinnost a maximální ekologický potenciál není zahrnut ani v reportingu)</w:t>
      </w:r>
      <w:r w:rsidR="00F93969" w:rsidRPr="00211F1A">
        <w:t xml:space="preserve">. </w:t>
      </w:r>
      <w:r w:rsidR="00692ED0" w:rsidRPr="00211F1A">
        <w:t xml:space="preserve">Pro </w:t>
      </w:r>
      <w:r w:rsidRPr="00211F1A">
        <w:t xml:space="preserve">nastavení hranic </w:t>
      </w:r>
      <w:r w:rsidR="00692ED0" w:rsidRPr="00211F1A">
        <w:t>ostatní</w:t>
      </w:r>
      <w:r w:rsidRPr="00211F1A">
        <w:t>ch</w:t>
      </w:r>
      <w:r w:rsidR="00692ED0" w:rsidRPr="00211F1A">
        <w:t xml:space="preserve"> tříd hodnocení ekologického </w:t>
      </w:r>
      <w:r w:rsidR="00F93969" w:rsidRPr="00211F1A">
        <w:t xml:space="preserve">potenciálu </w:t>
      </w:r>
      <w:r w:rsidR="008E704A">
        <w:t xml:space="preserve">– </w:t>
      </w:r>
      <w:r w:rsidR="00F93969" w:rsidRPr="00211F1A">
        <w:t>od</w:t>
      </w:r>
      <w:r w:rsidR="008E704A">
        <w:t xml:space="preserve"> </w:t>
      </w:r>
      <w:r w:rsidR="00F93969" w:rsidRPr="00211F1A">
        <w:t>středního níže</w:t>
      </w:r>
      <w:r w:rsidR="00692ED0" w:rsidRPr="00211F1A">
        <w:t xml:space="preserve"> </w:t>
      </w:r>
      <w:r w:rsidR="008E704A">
        <w:t xml:space="preserve">– </w:t>
      </w:r>
      <w:r w:rsidR="00692ED0" w:rsidRPr="00211F1A">
        <w:t>jsou</w:t>
      </w:r>
      <w:r w:rsidR="008E704A">
        <w:t xml:space="preserve"> </w:t>
      </w:r>
      <w:r w:rsidR="00692ED0" w:rsidRPr="00211F1A">
        <w:t>využívány již jen biologické složky</w:t>
      </w:r>
      <w:r w:rsidRPr="00211F1A">
        <w:t>.</w:t>
      </w:r>
    </w:p>
    <w:p w14:paraId="144CF5A4" w14:textId="77777777" w:rsidR="006B318B" w:rsidRDefault="006B318B" w:rsidP="00692ED0">
      <w:pPr>
        <w:pStyle w:val="Zkladntext"/>
      </w:pPr>
      <w:r w:rsidRPr="008E704A">
        <w:t>Z</w:t>
      </w:r>
      <w:r w:rsidR="00F93969" w:rsidRPr="008E704A">
        <w:t> výše uveden</w:t>
      </w:r>
      <w:r w:rsidR="008E704A" w:rsidRPr="008E704A">
        <w:t>ých</w:t>
      </w:r>
      <w:r w:rsidR="00F93969" w:rsidRPr="008E704A">
        <w:t xml:space="preserve"> důvod</w:t>
      </w:r>
      <w:r w:rsidR="008E704A" w:rsidRPr="008E704A">
        <w:t>ů</w:t>
      </w:r>
      <w:r w:rsidR="00F93969" w:rsidRPr="008E704A">
        <w:t xml:space="preserve"> </w:t>
      </w:r>
      <w:r w:rsidRPr="008E704A">
        <w:t xml:space="preserve">je celý metodický postup koncipován tak, že definuje typově specifické hodnoty a následné hodnocení jen pro </w:t>
      </w:r>
      <w:r w:rsidR="00F93969" w:rsidRPr="008E704A">
        <w:t xml:space="preserve">hranici mezi </w:t>
      </w:r>
      <w:r w:rsidRPr="008E704A">
        <w:t>dobrý</w:t>
      </w:r>
      <w:r w:rsidR="00211F1A" w:rsidRPr="008E704A">
        <w:t>m a lepším potenciálem a</w:t>
      </w:r>
      <w:r w:rsidR="008E704A" w:rsidRPr="008E704A">
        <w:t> </w:t>
      </w:r>
      <w:r w:rsidR="00211F1A" w:rsidRPr="008E704A">
        <w:t>středním potenciálem</w:t>
      </w:r>
      <w:r w:rsidRPr="008E704A">
        <w:t>.</w:t>
      </w:r>
    </w:p>
    <w:p w14:paraId="6778449B" w14:textId="77777777" w:rsidR="001B54DB" w:rsidRDefault="001B54DB" w:rsidP="001B54DB"/>
    <w:p w14:paraId="47A52A8C" w14:textId="77777777" w:rsidR="009B1A44" w:rsidRPr="009B1A44" w:rsidRDefault="009B1A44" w:rsidP="001B54DB"/>
    <w:p w14:paraId="265E1128" w14:textId="73718250" w:rsidR="00057A40" w:rsidRDefault="008C025D" w:rsidP="00253EBC">
      <w:pPr>
        <w:pStyle w:val="Nadpis2"/>
      </w:pPr>
      <w:bookmarkStart w:id="12" w:name="_Toc13482817"/>
      <w:r>
        <w:t xml:space="preserve">Kategorie </w:t>
      </w:r>
      <w:r w:rsidR="00057A40">
        <w:t>hodnocených silně ovlivněných a umělých vodních</w:t>
      </w:r>
      <w:r w:rsidR="00C4508E">
        <w:t xml:space="preserve"> útvarů</w:t>
      </w:r>
      <w:bookmarkEnd w:id="12"/>
    </w:p>
    <w:p w14:paraId="01C4EC46" w14:textId="6165FE7E" w:rsidR="00057A40" w:rsidRDefault="00057A40" w:rsidP="00057A40">
      <w:pPr>
        <w:pStyle w:val="Zkladntext"/>
      </w:pPr>
      <w:r>
        <w:t>Zatímco v případě přirozených vodních útvarů bylo hodnocení ekologického stavu navrženo jednotně pro všechny řeky na území ČR</w:t>
      </w:r>
      <w:r w:rsidR="008C025D">
        <w:t xml:space="preserve"> a</w:t>
      </w:r>
      <w:r>
        <w:t xml:space="preserve"> </w:t>
      </w:r>
      <w:r w:rsidR="005B1713">
        <w:t xml:space="preserve">lišily se </w:t>
      </w:r>
      <w:r>
        <w:t>pouze specifické hodnoty jednotlivých typů vodních útvarů</w:t>
      </w:r>
      <w:r w:rsidR="00C4508E">
        <w:t xml:space="preserve"> (</w:t>
      </w:r>
      <w:proofErr w:type="spellStart"/>
      <w:r w:rsidR="00C4508E">
        <w:t>Rosendorf</w:t>
      </w:r>
      <w:proofErr w:type="spellEnd"/>
      <w:r w:rsidR="00C4508E">
        <w:t xml:space="preserve"> et al., 2011)</w:t>
      </w:r>
      <w:r>
        <w:t xml:space="preserve">, pro silně ovlivněné a umělé vodní útvary </w:t>
      </w:r>
      <w:r w:rsidR="0025256B">
        <w:t xml:space="preserve">kategorie řeka </w:t>
      </w:r>
      <w:r>
        <w:t xml:space="preserve">je </w:t>
      </w:r>
      <w:r w:rsidR="008C025D">
        <w:t>nutné kromě typologie zohlednit fyzikální změny, kvůli kterým je útvar zařazen mezi silně ovlivněné</w:t>
      </w:r>
      <w:r w:rsidR="00D6659B">
        <w:t>,</w:t>
      </w:r>
      <w:r w:rsidR="008C025D">
        <w:t xml:space="preserve"> a s tím související uznatelné užívání. Proto je </w:t>
      </w:r>
      <w:r>
        <w:t xml:space="preserve">navrženo </w:t>
      </w:r>
      <w:r w:rsidR="00B16607">
        <w:t xml:space="preserve">rozdílné hodnocení pro </w:t>
      </w:r>
      <w:r>
        <w:t>dvě specifické kategorie útvarů:</w:t>
      </w:r>
    </w:p>
    <w:p w14:paraId="7AA8EA81" w14:textId="77777777" w:rsidR="00C4508E" w:rsidRPr="00C4508E" w:rsidRDefault="00C4508E" w:rsidP="00E31D07">
      <w:pPr>
        <w:pStyle w:val="Zkladntext"/>
        <w:numPr>
          <w:ilvl w:val="0"/>
          <w:numId w:val="24"/>
        </w:numPr>
        <w:tabs>
          <w:tab w:val="clear" w:pos="1287"/>
        </w:tabs>
        <w:ind w:left="1680" w:hanging="357"/>
      </w:pPr>
      <w:r w:rsidRPr="00C4508E">
        <w:t>útvary ovlivněné vypouštěním z vodních děl (vodních nádrží</w:t>
      </w:r>
      <w:r w:rsidR="008C025D" w:rsidRPr="008C025D">
        <w:t xml:space="preserve"> </w:t>
      </w:r>
      <w:r w:rsidR="008C025D">
        <w:t>a rybníků</w:t>
      </w:r>
      <w:r w:rsidRPr="00C4508E">
        <w:t>)</w:t>
      </w:r>
    </w:p>
    <w:p w14:paraId="3D395618" w14:textId="3FE17089" w:rsidR="00C4508E" w:rsidRPr="00C4508E" w:rsidRDefault="00C4508E" w:rsidP="00E31D07">
      <w:pPr>
        <w:pStyle w:val="Zkladntext"/>
        <w:numPr>
          <w:ilvl w:val="0"/>
          <w:numId w:val="24"/>
        </w:numPr>
        <w:tabs>
          <w:tab w:val="clear" w:pos="1287"/>
        </w:tabs>
        <w:ind w:left="1680" w:hanging="357"/>
      </w:pPr>
      <w:r w:rsidRPr="00C4508E">
        <w:t xml:space="preserve">útvary </w:t>
      </w:r>
      <w:r w:rsidR="008C025D">
        <w:t>s ostatními významnými fyzikálními změnami (vzdutí, napřímení, zkapacitnění, úpravy koryta a břehů</w:t>
      </w:r>
      <w:r w:rsidRPr="00C4508E">
        <w:t xml:space="preserve"> apod.</w:t>
      </w:r>
      <w:r w:rsidR="008C025D">
        <w:t>)</w:t>
      </w:r>
    </w:p>
    <w:p w14:paraId="5BA8B19B" w14:textId="05A08A32" w:rsidR="00C4508E" w:rsidRPr="00C4508E" w:rsidRDefault="00C4508E" w:rsidP="00C4508E">
      <w:pPr>
        <w:pStyle w:val="Zkladntext"/>
      </w:pPr>
      <w:r w:rsidRPr="00C4508E">
        <w:t xml:space="preserve">Účelem tohoto rozdělení je odlišit </w:t>
      </w:r>
      <w:r w:rsidR="008C025D">
        <w:t>v souladu s</w:t>
      </w:r>
      <w:r w:rsidR="00DA3E92">
        <w:t>e</w:t>
      </w:r>
      <w:r w:rsidR="008C025D">
        <w:t> </w:t>
      </w:r>
      <w:r w:rsidR="00DA3E92">
        <w:t>směrnými</w:t>
      </w:r>
      <w:r w:rsidR="008C025D">
        <w:t xml:space="preserve"> dokumenty ovlivnění útvaru na základě uznatelného užívání, kvůli kterému není možné dosáhnout dobrého ekologického stavu a stanovit pro příslušné ukazatele všeobecných fyzikálně-chemick</w:t>
      </w:r>
      <w:r w:rsidR="00E120A5">
        <w:t>ých</w:t>
      </w:r>
      <w:r w:rsidR="008C025D">
        <w:t xml:space="preserve"> slož</w:t>
      </w:r>
      <w:r w:rsidR="00E120A5">
        <w:t>e</w:t>
      </w:r>
      <w:r w:rsidR="008C025D">
        <w:t xml:space="preserve">k ekologického potenciálu takové limity, kterých je možné dosáhnout při zachování uznatelného užívání. </w:t>
      </w:r>
    </w:p>
    <w:p w14:paraId="71B26DCF" w14:textId="6EE585EA" w:rsidR="008C025D" w:rsidRDefault="00C4508E" w:rsidP="00C4508E">
      <w:pPr>
        <w:pStyle w:val="Zkladntext"/>
      </w:pPr>
      <w:r w:rsidRPr="00C4508E">
        <w:t xml:space="preserve">V případě první kategorie </w:t>
      </w:r>
      <w:r w:rsidR="008C025D">
        <w:t xml:space="preserve">přichází v úvahu dvě základní možnosti: jednak níže ležící útvar je ovlivněn nádrží (nebo rybníkem či soustavou rybníků), které jsou vymezené jako samostatný vodní útvar. V druhém případě je útvar ovlivněn nádrží či rybníkem, které nejsou samostatné vodní útvary, ale přesto významně ovlivňují útvar kategorie řeka. V takovém případě tato nádrž či </w:t>
      </w:r>
      <w:proofErr w:type="gramStart"/>
      <w:r w:rsidR="008C025D">
        <w:t>rybník(y) mohou</w:t>
      </w:r>
      <w:proofErr w:type="gramEnd"/>
      <w:r w:rsidR="008C025D">
        <w:t xml:space="preserve"> ležet přímo v silně ovlivněném útvaru, nebo v útvaru nad ním</w:t>
      </w:r>
      <w:r w:rsidR="007843E1">
        <w:t xml:space="preserve"> a </w:t>
      </w:r>
      <w:r w:rsidR="008C025D">
        <w:t xml:space="preserve">musí k nim být přiřazeno významné uznatelné užívání. </w:t>
      </w:r>
    </w:p>
    <w:p w14:paraId="652B8A9E" w14:textId="2EDE2F3F" w:rsidR="00C4508E" w:rsidRPr="00C4508E" w:rsidRDefault="007843E1" w:rsidP="00C4508E">
      <w:pPr>
        <w:pStyle w:val="Zkladntext"/>
      </w:pPr>
      <w:r>
        <w:t>V obou</w:t>
      </w:r>
      <w:r w:rsidR="008C025D">
        <w:t xml:space="preserve"> případech </w:t>
      </w:r>
      <w:r w:rsidR="00C4508E" w:rsidRPr="00C4508E">
        <w:t>je zřejmé, že výše ležící nádrž</w:t>
      </w:r>
      <w:r w:rsidR="008C025D">
        <w:t>,</w:t>
      </w:r>
      <w:r w:rsidR="008C025D" w:rsidRPr="008C025D">
        <w:t xml:space="preserve"> </w:t>
      </w:r>
      <w:r w:rsidR="008C025D">
        <w:t>rybník či rybníky</w:t>
      </w:r>
      <w:r w:rsidR="00C4508E" w:rsidRPr="00C4508E">
        <w:t xml:space="preserve"> významným způsobem ovlivňuj</w:t>
      </w:r>
      <w:r w:rsidR="008C025D">
        <w:t>í</w:t>
      </w:r>
      <w:r w:rsidR="00C4508E" w:rsidRPr="00C4508E">
        <w:t xml:space="preserve"> hydrologický režim </w:t>
      </w:r>
      <w:r w:rsidR="00C4508E">
        <w:t xml:space="preserve">níže ležícího </w:t>
      </w:r>
      <w:r w:rsidR="00C4508E" w:rsidRPr="00C4508E">
        <w:t>útvaru a v závislosti na způsobu vypouštění i některé fyzikálně</w:t>
      </w:r>
      <w:r w:rsidR="0025256B">
        <w:t>-</w:t>
      </w:r>
      <w:r w:rsidR="00C4508E" w:rsidRPr="00C4508E">
        <w:t>chemické ukazatele</w:t>
      </w:r>
      <w:r w:rsidR="00516154">
        <w:t xml:space="preserve"> (teplota, nasycení vody kyslíkem)</w:t>
      </w:r>
      <w:r w:rsidR="00C4508E" w:rsidRPr="00C4508E">
        <w:t xml:space="preserve">. </w:t>
      </w:r>
      <w:r w:rsidR="008C025D">
        <w:t xml:space="preserve">Pokud je útvar kategorie řeka </w:t>
      </w:r>
      <w:r w:rsidR="008C025D">
        <w:lastRenderedPageBreak/>
        <w:t xml:space="preserve">ovlivněn nádrží či rybníkem, které jsou vymezeny jako samostatné útvary kategorie jezero, </w:t>
      </w:r>
      <w:r w:rsidR="00C4508E" w:rsidRPr="00C4508E">
        <w:t>je</w:t>
      </w:r>
      <w:r w:rsidR="0025256B">
        <w:t xml:space="preserve"> jeho stav/potenciál</w:t>
      </w:r>
      <w:r w:rsidR="00C4508E" w:rsidRPr="00C4508E">
        <w:t xml:space="preserve"> silně závisl</w:t>
      </w:r>
      <w:r w:rsidR="008C025D">
        <w:t>ý</w:t>
      </w:r>
      <w:r w:rsidR="00C4508E" w:rsidRPr="00C4508E">
        <w:t xml:space="preserve"> na </w:t>
      </w:r>
      <w:r w:rsidR="00C4508E">
        <w:t xml:space="preserve"> </w:t>
      </w:r>
      <w:r w:rsidR="00C4508E" w:rsidRPr="00C4508E">
        <w:t xml:space="preserve">ekologickém potenciálu nádrže </w:t>
      </w:r>
      <w:r w:rsidR="008C025D">
        <w:t>či rybníku</w:t>
      </w:r>
      <w:r w:rsidR="0025256B">
        <w:t xml:space="preserve">. Aby cílové hodnoty </w:t>
      </w:r>
      <w:r w:rsidR="00FD1B95" w:rsidRPr="00C4508E">
        <w:t>vybraných fyzikálně</w:t>
      </w:r>
      <w:r w:rsidR="00FD1B95">
        <w:t>-</w:t>
      </w:r>
      <w:r w:rsidR="00FD1B95" w:rsidRPr="00C4508E">
        <w:t>chemických ukazat</w:t>
      </w:r>
      <w:r w:rsidR="00FD1B95">
        <w:t xml:space="preserve">elů </w:t>
      </w:r>
      <w:r w:rsidR="0025256B">
        <w:t xml:space="preserve">ekologického potenciálu </w:t>
      </w:r>
      <w:r w:rsidR="00FD1B95">
        <w:t>útvaru kategorie řeka</w:t>
      </w:r>
      <w:r w:rsidR="008C025D">
        <w:t xml:space="preserve"> </w:t>
      </w:r>
      <w:r w:rsidR="00FD1B95">
        <w:t>pod nádrží či rybníkem byly nastaveny správně, měly  by</w:t>
      </w:r>
      <w:r w:rsidR="00C4508E" w:rsidRPr="00C4508E">
        <w:t xml:space="preserve"> být </w:t>
      </w:r>
      <w:r w:rsidR="00C4508E">
        <w:t>provázány</w:t>
      </w:r>
      <w:r w:rsidR="00C4508E" w:rsidRPr="00C4508E">
        <w:t xml:space="preserve"> </w:t>
      </w:r>
      <w:r w:rsidR="00C4508E">
        <w:t>s </w:t>
      </w:r>
      <w:r w:rsidR="00C4508E" w:rsidRPr="00C4508E">
        <w:t xml:space="preserve">cílovými hodnotami </w:t>
      </w:r>
      <w:r w:rsidR="00FD1B95">
        <w:t xml:space="preserve">příslušné </w:t>
      </w:r>
      <w:r w:rsidR="00C4508E" w:rsidRPr="00C4508E">
        <w:t>nádrže</w:t>
      </w:r>
      <w:r w:rsidR="008C025D">
        <w:t xml:space="preserve"> či rybníku</w:t>
      </w:r>
      <w:r w:rsidR="00C4508E" w:rsidRPr="00C4508E">
        <w:t>.</w:t>
      </w:r>
    </w:p>
    <w:p w14:paraId="5271C94E" w14:textId="6DD029CB" w:rsidR="00C4508E" w:rsidRPr="00C4508E" w:rsidRDefault="00C4508E" w:rsidP="00C4508E">
      <w:pPr>
        <w:pStyle w:val="Zkladntext"/>
      </w:pPr>
      <w:r w:rsidRPr="00C4508E">
        <w:t xml:space="preserve">V případě </w:t>
      </w:r>
      <w:r w:rsidR="008C025D">
        <w:t>útvarů, které jsou ovlivněny změnou morfologických podmínek (</w:t>
      </w:r>
      <w:r w:rsidRPr="00C4508E">
        <w:t>druh</w:t>
      </w:r>
      <w:r w:rsidR="008C025D">
        <w:t>á</w:t>
      </w:r>
      <w:r w:rsidRPr="00C4508E">
        <w:t xml:space="preserve"> kategorie</w:t>
      </w:r>
      <w:r w:rsidR="008C025D">
        <w:t xml:space="preserve"> útvarů),</w:t>
      </w:r>
      <w:r w:rsidRPr="00C4508E">
        <w:t xml:space="preserve"> </w:t>
      </w:r>
      <w:r w:rsidR="00E120A5">
        <w:t>se ovlivnění může projevit</w:t>
      </w:r>
      <w:r w:rsidRPr="00C4508E">
        <w:t xml:space="preserve"> v nemožnosti dosáhnout přirozených hodnot především fyzikálních ukazatelů (teplota) a </w:t>
      </w:r>
      <w:r w:rsidR="00FF07FD">
        <w:t xml:space="preserve">také některých biologických složek, které přímo nebo zprostředkovaně ovlivňují </w:t>
      </w:r>
      <w:r w:rsidRPr="00C4508E">
        <w:t>někter</w:t>
      </w:r>
      <w:r w:rsidR="00FF07FD">
        <w:t>é</w:t>
      </w:r>
      <w:r w:rsidRPr="00C4508E">
        <w:t xml:space="preserve"> chemick</w:t>
      </w:r>
      <w:r w:rsidR="00FF07FD">
        <w:t>é</w:t>
      </w:r>
      <w:r w:rsidRPr="00C4508E">
        <w:t xml:space="preserve"> ukazatel</w:t>
      </w:r>
      <w:r w:rsidR="00FF07FD">
        <w:t>e</w:t>
      </w:r>
      <w:r w:rsidRPr="00C4508E">
        <w:t xml:space="preserve"> (např. nasycení vody kyslíkem, BSK</w:t>
      </w:r>
      <w:r w:rsidRPr="00C4508E">
        <w:rPr>
          <w:vertAlign w:val="subscript"/>
        </w:rPr>
        <w:t>5</w:t>
      </w:r>
      <w:r>
        <w:t xml:space="preserve"> nebo pH</w:t>
      </w:r>
      <w:r w:rsidRPr="00C4508E">
        <w:t>).</w:t>
      </w:r>
    </w:p>
    <w:p w14:paraId="7244A37A" w14:textId="057A6BB3" w:rsidR="002E5AD5" w:rsidRDefault="002E5AD5" w:rsidP="00057A40">
      <w:pPr>
        <w:pStyle w:val="Zkladntext"/>
      </w:pPr>
      <w:r>
        <w:t xml:space="preserve">K navržení hodnot ukazatelů pro </w:t>
      </w:r>
      <w:r w:rsidRPr="00C4508E">
        <w:t>útvary ovlivněné vypouštěním z vodních děl</w:t>
      </w:r>
      <w:r>
        <w:t xml:space="preserve"> byl proveden výběr úseků toků pod významnými vodními nádržemi ve všech dílčích povodích ČR. </w:t>
      </w:r>
      <w:r w:rsidRPr="00F93969">
        <w:t xml:space="preserve">Podkladem pro výběr byly seznamy vodních děl a významných vodních nádrží </w:t>
      </w:r>
      <w:r w:rsidR="00E120A5">
        <w:t xml:space="preserve">a rybníků </w:t>
      </w:r>
      <w:r w:rsidRPr="00F93969">
        <w:t>dostupné na internetových stránkách státních podniků Povodí</w:t>
      </w:r>
      <w:r w:rsidR="00FF07FD">
        <w:t>. Ve většině případů se jedná o vodárenské a další účelové nádrže</w:t>
      </w:r>
      <w:r w:rsidR="00351257">
        <w:t>,</w:t>
      </w:r>
      <w:r w:rsidR="00E120A5">
        <w:t xml:space="preserve"> případně větší rybníky</w:t>
      </w:r>
      <w:r w:rsidR="00FF07FD">
        <w:t>, které v menším či větším měřítku ovlivňují stav vodních toků dále po proudu.</w:t>
      </w:r>
    </w:p>
    <w:p w14:paraId="4E407FF9" w14:textId="65E035AC" w:rsidR="00057A40" w:rsidRPr="00057A40" w:rsidRDefault="00BF58B2" w:rsidP="00057A40">
      <w:pPr>
        <w:pStyle w:val="Zkladntext"/>
      </w:pPr>
      <w:r>
        <w:t xml:space="preserve">V druhé kategorii – ostatních silně ovlivněných </w:t>
      </w:r>
      <w:r w:rsidRPr="00C4508E">
        <w:t>útvar</w:t>
      </w:r>
      <w:r>
        <w:t>ů</w:t>
      </w:r>
      <w:r w:rsidRPr="00C4508E">
        <w:t xml:space="preserve"> </w:t>
      </w:r>
      <w:r>
        <w:t xml:space="preserve">– byly pro nastavení cílových hodnot použity </w:t>
      </w:r>
      <w:r w:rsidR="00B16607">
        <w:t>útvary</w:t>
      </w:r>
      <w:r>
        <w:t xml:space="preserve">, které </w:t>
      </w:r>
      <w:r w:rsidR="00B16607">
        <w:t>byly v první</w:t>
      </w:r>
      <w:r w:rsidR="00E73F71">
        <w:t>ch</w:t>
      </w:r>
      <w:r w:rsidR="00B16607">
        <w:t xml:space="preserve"> plánech povodí nebo v přípravných pracích pro druhé plány předběžně vymezené jako silně ovlivněné nebo umělé a nebylo v nich zaznamenáno </w:t>
      </w:r>
      <w:r w:rsidR="00CB21C1">
        <w:t xml:space="preserve">jiné </w:t>
      </w:r>
      <w:r w:rsidR="00B16607">
        <w:t>významnější antropogenní ovlivnění</w:t>
      </w:r>
      <w:r w:rsidR="00CB21C1">
        <w:t xml:space="preserve"> (kromě </w:t>
      </w:r>
      <w:proofErr w:type="spellStart"/>
      <w:r w:rsidR="00CB21C1">
        <w:t>hydromorfologie</w:t>
      </w:r>
      <w:proofErr w:type="spellEnd"/>
      <w:r w:rsidR="00CB21C1">
        <w:t>)</w:t>
      </w:r>
      <w:r w:rsidR="00B16607">
        <w:t>.</w:t>
      </w:r>
    </w:p>
    <w:p w14:paraId="1B7A48A7" w14:textId="77777777" w:rsidR="00253EBC" w:rsidRDefault="002859EE" w:rsidP="00253EBC">
      <w:pPr>
        <w:pStyle w:val="Nadpis2"/>
      </w:pPr>
      <w:bookmarkStart w:id="13" w:name="_Toc13482818"/>
      <w:r>
        <w:t>Všeobecné f</w:t>
      </w:r>
      <w:r w:rsidR="00253EBC">
        <w:t xml:space="preserve">yzikálně chemické složky ekologického </w:t>
      </w:r>
      <w:r w:rsidR="008E704A">
        <w:t>potenciálu</w:t>
      </w:r>
      <w:r w:rsidR="00253EBC">
        <w:t xml:space="preserve"> a výběr vhodných ukazatelů pro hodnocení</w:t>
      </w:r>
      <w:bookmarkEnd w:id="13"/>
      <w:r w:rsidR="008E704A">
        <w:t xml:space="preserve"> </w:t>
      </w:r>
    </w:p>
    <w:p w14:paraId="3D41F64D" w14:textId="77777777" w:rsidR="0098237D" w:rsidRPr="00024748" w:rsidRDefault="007C6297" w:rsidP="005A6EA1">
      <w:pPr>
        <w:pStyle w:val="Zkladntext"/>
      </w:pPr>
      <w:r w:rsidRPr="00024748">
        <w:t xml:space="preserve">Rámcová směrnice </w:t>
      </w:r>
      <w:r w:rsidR="0098237D" w:rsidRPr="00024748">
        <w:t xml:space="preserve">pro hodnocení ekologického potenciálu přímo neurčuje konkrétní složky.  Uvádí pouze, že pro hodnocení se použijí složky kategorie vodního útvaru, který nejlépe odpovídá charakteru silně ovlivněného nebo umělého útvaru. V případě tekoucích vod, které jsou předmětem hodnocení v této metodice, jsou nejbližší kategorií řeky. </w:t>
      </w:r>
    </w:p>
    <w:p w14:paraId="2692B454" w14:textId="77777777" w:rsidR="00253EBC" w:rsidRPr="00024748" w:rsidRDefault="0098237D" w:rsidP="005A6EA1">
      <w:pPr>
        <w:pStyle w:val="Zkladntext"/>
      </w:pPr>
      <w:r w:rsidRPr="00024748">
        <w:t xml:space="preserve">Pro tuto kategorii Rámcová směrnice předepisuje hodnotit </w:t>
      </w:r>
      <w:r w:rsidR="007C6297" w:rsidRPr="00024748">
        <w:t>pět základních v</w:t>
      </w:r>
      <w:r w:rsidR="005A6EA1" w:rsidRPr="00024748">
        <w:t>šeobecn</w:t>
      </w:r>
      <w:r w:rsidR="007C6297" w:rsidRPr="00024748">
        <w:t>ých</w:t>
      </w:r>
      <w:r w:rsidR="005A6EA1" w:rsidRPr="00024748">
        <w:t xml:space="preserve"> </w:t>
      </w:r>
      <w:proofErr w:type="gramStart"/>
      <w:r w:rsidR="005A6EA1" w:rsidRPr="00024748">
        <w:t>fyzikálně</w:t>
      </w:r>
      <w:proofErr w:type="gramEnd"/>
      <w:r w:rsidR="005A6EA1" w:rsidRPr="00024748">
        <w:t>–</w:t>
      </w:r>
      <w:proofErr w:type="gramStart"/>
      <w:r w:rsidR="005A6EA1" w:rsidRPr="00024748">
        <w:t>chemick</w:t>
      </w:r>
      <w:r w:rsidR="007C6297" w:rsidRPr="00024748">
        <w:t>ých</w:t>
      </w:r>
      <w:proofErr w:type="gramEnd"/>
      <w:r w:rsidRPr="00024748">
        <w:t xml:space="preserve"> složek</w:t>
      </w:r>
      <w:r w:rsidR="007C6297" w:rsidRPr="00024748">
        <w:t>. Jedná se o</w:t>
      </w:r>
      <w:r w:rsidRPr="00024748">
        <w:t>:</w:t>
      </w:r>
    </w:p>
    <w:p w14:paraId="651CB183" w14:textId="77777777" w:rsidR="007C6297" w:rsidRPr="00024748" w:rsidRDefault="007C6297" w:rsidP="0098237D">
      <w:pPr>
        <w:pStyle w:val="Zkladntext"/>
        <w:numPr>
          <w:ilvl w:val="0"/>
          <w:numId w:val="24"/>
        </w:numPr>
        <w:tabs>
          <w:tab w:val="clear" w:pos="1287"/>
          <w:tab w:val="num" w:pos="2694"/>
        </w:tabs>
        <w:ind w:left="2693" w:hanging="357"/>
      </w:pPr>
      <w:r w:rsidRPr="00024748">
        <w:t>teplotní poměry</w:t>
      </w:r>
    </w:p>
    <w:p w14:paraId="18D2D4DF" w14:textId="77777777" w:rsidR="007C6297" w:rsidRPr="00024748" w:rsidRDefault="007C6297" w:rsidP="000D14FF">
      <w:pPr>
        <w:pStyle w:val="Zkladntext"/>
        <w:numPr>
          <w:ilvl w:val="0"/>
          <w:numId w:val="24"/>
        </w:numPr>
        <w:tabs>
          <w:tab w:val="clear" w:pos="1287"/>
          <w:tab w:val="num" w:pos="2694"/>
        </w:tabs>
        <w:spacing w:before="0"/>
        <w:ind w:left="2693" w:hanging="357"/>
      </w:pPr>
      <w:r w:rsidRPr="00024748">
        <w:t>kyslíkové poměry</w:t>
      </w:r>
    </w:p>
    <w:p w14:paraId="6B3D202A" w14:textId="77777777" w:rsidR="007C6297" w:rsidRDefault="007C6297" w:rsidP="000D14FF">
      <w:pPr>
        <w:pStyle w:val="Zkladntext"/>
        <w:numPr>
          <w:ilvl w:val="0"/>
          <w:numId w:val="24"/>
        </w:numPr>
        <w:tabs>
          <w:tab w:val="clear" w:pos="1287"/>
          <w:tab w:val="num" w:pos="2694"/>
        </w:tabs>
        <w:spacing w:before="0"/>
        <w:ind w:left="2693" w:hanging="357"/>
      </w:pPr>
      <w:r>
        <w:t>s</w:t>
      </w:r>
      <w:r w:rsidR="00CB70CA">
        <w:t>o</w:t>
      </w:r>
      <w:r>
        <w:t>lnost</w:t>
      </w:r>
    </w:p>
    <w:p w14:paraId="2307CB18" w14:textId="77777777" w:rsidR="007C6297" w:rsidRDefault="007C6297" w:rsidP="000D14FF">
      <w:pPr>
        <w:pStyle w:val="Zkladntext"/>
        <w:numPr>
          <w:ilvl w:val="0"/>
          <w:numId w:val="24"/>
        </w:numPr>
        <w:tabs>
          <w:tab w:val="clear" w:pos="1287"/>
          <w:tab w:val="num" w:pos="2694"/>
        </w:tabs>
        <w:spacing w:before="0"/>
        <w:ind w:left="2693" w:hanging="357"/>
      </w:pPr>
      <w:r>
        <w:t>acidobazický stav</w:t>
      </w:r>
    </w:p>
    <w:p w14:paraId="7D07177B" w14:textId="77777777" w:rsidR="007C6297" w:rsidRDefault="007C6297" w:rsidP="000D14FF">
      <w:pPr>
        <w:pStyle w:val="Zkladntext"/>
        <w:numPr>
          <w:ilvl w:val="0"/>
          <w:numId w:val="24"/>
        </w:numPr>
        <w:tabs>
          <w:tab w:val="clear" w:pos="1287"/>
          <w:tab w:val="num" w:pos="2694"/>
        </w:tabs>
        <w:spacing w:before="0"/>
        <w:ind w:left="2693" w:hanging="357"/>
      </w:pPr>
      <w:r>
        <w:t>živinové podmínky</w:t>
      </w:r>
    </w:p>
    <w:p w14:paraId="141CB9A1" w14:textId="3B7695FC" w:rsidR="007C6297" w:rsidRDefault="007C6297" w:rsidP="00B16607">
      <w:pPr>
        <w:pStyle w:val="Zkladntext"/>
        <w:widowControl/>
      </w:pPr>
      <w:r w:rsidRPr="00824841">
        <w:t>Pro všechny výše uvedené složky by</w:t>
      </w:r>
      <w:r w:rsidR="00024748" w:rsidRPr="00824841">
        <w:t xml:space="preserve">ly již dříve definovány </w:t>
      </w:r>
      <w:r w:rsidRPr="00824841">
        <w:t xml:space="preserve">vhodné indikátory </w:t>
      </w:r>
      <w:r w:rsidR="003E1933" w:rsidRPr="00824841">
        <w:t>a</w:t>
      </w:r>
      <w:r w:rsidRPr="00824841">
        <w:t xml:space="preserve"> ukazatele</w:t>
      </w:r>
      <w:r w:rsidR="003E1933">
        <w:t xml:space="preserve"> v </w:t>
      </w:r>
      <w:r w:rsidR="00057A40">
        <w:t>M</w:t>
      </w:r>
      <w:r w:rsidR="003E1933">
        <w:t xml:space="preserve">etodice </w:t>
      </w:r>
      <w:r w:rsidR="00057A40" w:rsidRPr="00F93969">
        <w:rPr>
          <w:szCs w:val="22"/>
        </w:rPr>
        <w:t xml:space="preserve">hodnocení všeobecných </w:t>
      </w:r>
      <w:proofErr w:type="gramStart"/>
      <w:r w:rsidR="00057A40" w:rsidRPr="00F93969">
        <w:rPr>
          <w:szCs w:val="22"/>
        </w:rPr>
        <w:t>fyzikálně</w:t>
      </w:r>
      <w:proofErr w:type="gramEnd"/>
      <w:r w:rsidR="00057A40" w:rsidRPr="00F93969">
        <w:rPr>
          <w:szCs w:val="22"/>
        </w:rPr>
        <w:t>–</w:t>
      </w:r>
      <w:proofErr w:type="gramStart"/>
      <w:r w:rsidR="00057A40" w:rsidRPr="00F93969">
        <w:rPr>
          <w:szCs w:val="22"/>
        </w:rPr>
        <w:t>chemických</w:t>
      </w:r>
      <w:proofErr w:type="gramEnd"/>
      <w:r w:rsidR="00057A40" w:rsidRPr="00F93969">
        <w:rPr>
          <w:szCs w:val="22"/>
        </w:rPr>
        <w:t xml:space="preserve"> složek ekologického stavu útvarů povrchových vod tekoucích (</w:t>
      </w:r>
      <w:proofErr w:type="spellStart"/>
      <w:r w:rsidR="00057A40" w:rsidRPr="00F93969">
        <w:rPr>
          <w:szCs w:val="22"/>
        </w:rPr>
        <w:t>Rosendorf</w:t>
      </w:r>
      <w:proofErr w:type="spellEnd"/>
      <w:r w:rsidR="00057A40" w:rsidRPr="00F93969">
        <w:rPr>
          <w:szCs w:val="22"/>
        </w:rPr>
        <w:t xml:space="preserve"> et al., 2011).</w:t>
      </w:r>
      <w:r w:rsidR="00057A40">
        <w:rPr>
          <w:szCs w:val="22"/>
        </w:rPr>
        <w:t xml:space="preserve"> V dalším textu </w:t>
      </w:r>
      <w:r w:rsidR="00B16607">
        <w:rPr>
          <w:szCs w:val="22"/>
        </w:rPr>
        <w:t xml:space="preserve">jsou charakterizovány </w:t>
      </w:r>
      <w:r w:rsidR="00974E54">
        <w:t xml:space="preserve">ukazatele a indikátory, které je vhodné sledovat pro hodnocení </w:t>
      </w:r>
      <w:r w:rsidR="00B16607">
        <w:t>potenciálu</w:t>
      </w:r>
      <w:r w:rsidR="0092743E">
        <w:t xml:space="preserve"> </w:t>
      </w:r>
      <w:r w:rsidR="00974E54">
        <w:t>vodních útvarů</w:t>
      </w:r>
      <w:r w:rsidR="004D489D">
        <w:t xml:space="preserve"> s důrazem na specifika hodnocení v obou kategoriích silně ovlivněných a umělých útvarů</w:t>
      </w:r>
      <w:r w:rsidR="007843E1">
        <w:t>.</w:t>
      </w:r>
      <w:r w:rsidR="00974E54">
        <w:t xml:space="preserve"> </w:t>
      </w:r>
      <w:r w:rsidR="007843E1">
        <w:t>D</w:t>
      </w:r>
      <w:r w:rsidR="00974E54">
        <w:t>ále je stručně popsán jejich vztah k významným antropogenním tlakům a jsou určeny charakteristické hodnoty</w:t>
      </w:r>
      <w:r w:rsidR="0092743E">
        <w:t>, které mají být použity pro porovnání s výsledky sledování ukazatelů ve vodních tocích.</w:t>
      </w:r>
    </w:p>
    <w:p w14:paraId="2D0A175A" w14:textId="77777777" w:rsidR="007C6297" w:rsidRDefault="00FB09A2" w:rsidP="0092743E">
      <w:pPr>
        <w:pStyle w:val="Nadpis3"/>
      </w:pPr>
      <w:bookmarkStart w:id="14" w:name="_Toc13482819"/>
      <w:r>
        <w:t>Teplotní</w:t>
      </w:r>
      <w:r w:rsidR="0092743E">
        <w:t xml:space="preserve"> poměry</w:t>
      </w:r>
      <w:bookmarkEnd w:id="14"/>
    </w:p>
    <w:p w14:paraId="772EA492" w14:textId="77777777" w:rsidR="0092743E" w:rsidRDefault="004D489D" w:rsidP="0092743E">
      <w:pPr>
        <w:pStyle w:val="Zkladntext"/>
      </w:pPr>
      <w:r>
        <w:t>Teplota vody měřená v terénu je p</w:t>
      </w:r>
      <w:r w:rsidR="0092743E">
        <w:t xml:space="preserve">ovinným ukazatelem pro hodnocení </w:t>
      </w:r>
      <w:r w:rsidR="00FB09A2">
        <w:t>teplotní</w:t>
      </w:r>
      <w:r w:rsidR="0092743E">
        <w:t xml:space="preserve"> poměrů ve vodním útvaru. Jedná se o základní ukazatel, který je měřen při každém odběru vzorků. Mimo jiné slouží také pro </w:t>
      </w:r>
      <w:r w:rsidR="00100817">
        <w:t>výpočet</w:t>
      </w:r>
      <w:r w:rsidR="0092743E">
        <w:t xml:space="preserve"> míry nasycení vody kyslíkem.</w:t>
      </w:r>
    </w:p>
    <w:p w14:paraId="536C5CD0" w14:textId="4924A32F" w:rsidR="0092743E" w:rsidRDefault="00FB09A2" w:rsidP="0092743E">
      <w:pPr>
        <w:pStyle w:val="Zkladntext"/>
      </w:pPr>
      <w:r>
        <w:lastRenderedPageBreak/>
        <w:t>Teplotní</w:t>
      </w:r>
      <w:r w:rsidR="0092743E">
        <w:t xml:space="preserve"> poměry a teplota vody mohou být výrazně ovlivněny dvěma způsoby. Prvním z nich je zejména vypouštění oteplených vod z velkých průmyslových provozů (např. jaderných nebo tepelných elektráren) nebo z velkých aglomerací a sídel</w:t>
      </w:r>
      <w:r w:rsidR="00E120A5">
        <w:t>, případně oteplení vod v rybnících a rybničních soustavách</w:t>
      </w:r>
      <w:r w:rsidR="0092743E">
        <w:t xml:space="preserve">. </w:t>
      </w:r>
      <w:r w:rsidR="00673F3E">
        <w:t xml:space="preserve">Opačný vliv, tedy ochlazení vod v tocích zejména v letním období, mohou způsobovat velké stratifikované vodní nádrže s vypouštěním chladných vod základovými </w:t>
      </w:r>
      <w:proofErr w:type="spellStart"/>
      <w:r w:rsidR="00673F3E">
        <w:t>výpusťmi</w:t>
      </w:r>
      <w:proofErr w:type="spellEnd"/>
      <w:r w:rsidR="00673F3E">
        <w:t>.</w:t>
      </w:r>
      <w:r w:rsidR="002E5D26">
        <w:t xml:space="preserve"> V poslední době se ale také vlivem rostoucích teplot objevují zvýšené teploty vody hlavně v letních obdobích, které </w:t>
      </w:r>
      <w:r w:rsidR="002D2B7A">
        <w:t>mohou souviset s absencí nebo nedostatečnou strukturou doprovodné vegetace, případně dalšími vlivy, které mohou vést k přehřívání vodních toků. V této metodice není uvažován možný vliv klimatické změny na nárůst teplot vody jako výsledek lidské činnosti a stejně tak nejsou uvažována příslušná adaptační opatření.</w:t>
      </w:r>
      <w:r w:rsidR="002E5D26">
        <w:t xml:space="preserve"> </w:t>
      </w:r>
    </w:p>
    <w:p w14:paraId="7F31876D" w14:textId="77777777" w:rsidR="004D489D" w:rsidRDefault="004D489D" w:rsidP="0092743E">
      <w:pPr>
        <w:pStyle w:val="Zkladntext"/>
      </w:pPr>
      <w:r>
        <w:t xml:space="preserve">V případě běžných silně ovlivněných útvarů dochází vzdutím částí toků, odlesněním břehů nebo </w:t>
      </w:r>
      <w:proofErr w:type="spellStart"/>
      <w:r>
        <w:t>ohrázováním</w:t>
      </w:r>
      <w:proofErr w:type="spellEnd"/>
      <w:r>
        <w:t xml:space="preserve"> k výraznějšímu vzrůstu teplot. Pro podchycení změn je vhodné měřená data srovnávat jak s referenční hodnotou vyjadřující střední hodnotu (medián) teploty vody, tak i</w:t>
      </w:r>
      <w:r w:rsidR="00241F68">
        <w:t> </w:t>
      </w:r>
      <w:r>
        <w:t>s</w:t>
      </w:r>
      <w:r w:rsidR="00241F68">
        <w:t> </w:t>
      </w:r>
      <w:r>
        <w:t>maximální teplotou vody v roce, která dokumentuje případné extrémní oteplení.</w:t>
      </w:r>
    </w:p>
    <w:p w14:paraId="2A256812" w14:textId="77777777" w:rsidR="00241F68" w:rsidRDefault="004D489D" w:rsidP="0092743E">
      <w:pPr>
        <w:pStyle w:val="Zkladntext"/>
      </w:pPr>
      <w:r>
        <w:t xml:space="preserve">Komplikovanější je situace v případě úseků toků pod vodními nádržemi. V případě, že dochází k vypouštění vody </w:t>
      </w:r>
      <w:r w:rsidR="00751162">
        <w:t>z nižších horizontů nádrží</w:t>
      </w:r>
      <w:r w:rsidR="00241F68">
        <w:t xml:space="preserve">, je výrazně zploštěna celoroční křivka teplot a dochází k nepřirozenému ochlazování vody v toku. To má výrazný negativní vliv na reprodukční schopnost rybích společenstev typických pro danou lokalitu. </w:t>
      </w:r>
      <w:r w:rsidR="00F52122">
        <w:t>Pro reprodukci dominantních druhů</w:t>
      </w:r>
      <w:r w:rsidR="00A6402A">
        <w:t xml:space="preserve"> ryb je nutné dosáhnout v určitých obdobích minimálních nebo maximálních měsíčních teplot. Pro nížinné toky a toky do nadmořské výšky 500 m je </w:t>
      </w:r>
      <w:r w:rsidR="002B23B1">
        <w:t xml:space="preserve">pro úspěšné rozmnožování </w:t>
      </w:r>
      <w:r w:rsidR="00A6402A">
        <w:t>limitující dosažení určité minimální teploty v jednotlivých měsících od března do června. Naopak v tocích ve vyšších nadmořských výškách, které jsou typické zastoupením lososovitých ryb, je pro úspěšné rozmnožování nutný pokles teplot v září a říjnu</w:t>
      </w:r>
      <w:r w:rsidR="0079338E">
        <w:t>.</w:t>
      </w:r>
    </w:p>
    <w:p w14:paraId="78163D99" w14:textId="77777777" w:rsidR="00673F3E" w:rsidRDefault="00673F3E" w:rsidP="00673F3E">
      <w:pPr>
        <w:pStyle w:val="Nadpis3"/>
      </w:pPr>
      <w:bookmarkStart w:id="15" w:name="_Toc13482820"/>
      <w:r>
        <w:t>Kyslíkové poměry</w:t>
      </w:r>
      <w:bookmarkEnd w:id="15"/>
    </w:p>
    <w:p w14:paraId="0846063B" w14:textId="77777777" w:rsidR="00673F3E" w:rsidRDefault="0065772F" w:rsidP="00673F3E">
      <w:pPr>
        <w:pStyle w:val="Zkladntext"/>
      </w:pPr>
      <w:r>
        <w:t>Směrné dokumenty v tomto případě neuvádějí povinně sledovaný ukazatel, doporučují pouze sledovat rozpuštěný kyslík. Vzhledem k tomu, že obsah kyslíku ve vodě je v neovlivněných podmínkách primárně určován teplotou vody, je vhodnější pro určení kyslíkových poměrů a zjištění možného působení antropogenních vlivů sledovat nasycení vody kyslíkem. Jeho výhodou je také to, že umožňuje odhalit možné antropogenní zatížení lehce rozložitelnými organickými látkami (deficity kyslíku)</w:t>
      </w:r>
      <w:r w:rsidR="00825C42">
        <w:t xml:space="preserve"> a</w:t>
      </w:r>
      <w:r>
        <w:t xml:space="preserve"> také vliv eutrofizace</w:t>
      </w:r>
      <w:r w:rsidR="00825C42">
        <w:t>, kdy dochází fotosyntetickou činností řas</w:t>
      </w:r>
      <w:r w:rsidR="00143CE6">
        <w:t xml:space="preserve">, </w:t>
      </w:r>
      <w:r w:rsidR="00825C42">
        <w:t>sinic</w:t>
      </w:r>
      <w:r w:rsidR="00143CE6">
        <w:t xml:space="preserve"> nebo makrofyt</w:t>
      </w:r>
      <w:r w:rsidR="00825C42">
        <w:t xml:space="preserve"> </w:t>
      </w:r>
      <w:r w:rsidR="00A44AE3">
        <w:t xml:space="preserve">naopak </w:t>
      </w:r>
      <w:r w:rsidR="00825C42">
        <w:t>k přesycení vody kyslíkem.</w:t>
      </w:r>
    </w:p>
    <w:p w14:paraId="0169AB6D" w14:textId="6CDA086D" w:rsidR="002B23B1" w:rsidRDefault="002B23B1" w:rsidP="00673F3E">
      <w:pPr>
        <w:pStyle w:val="Zkladntext"/>
      </w:pPr>
      <w:r>
        <w:t>Limitní hodnoty pro nasycení vody kyslíkem ve stejných typech útvarů se mohou lišit u běžných silně ovlivněných a umělých útvarů a u útvarů ovlivněných vypouštěním z vodních nádrží</w:t>
      </w:r>
      <w:r w:rsidR="008C7D04">
        <w:t xml:space="preserve"> či rybníků</w:t>
      </w:r>
      <w:r>
        <w:t xml:space="preserve">. V případě vodních nádrží </w:t>
      </w:r>
      <w:r w:rsidR="008C7D04">
        <w:t xml:space="preserve">a rybníků </w:t>
      </w:r>
      <w:r>
        <w:t>lze očekávat větší rozsah kolísání způsobený fotosyntetickou aktivitou autotrofních organismů a současným rozkladem organické hmoty v</w:t>
      </w:r>
      <w:r w:rsidR="0046742F">
        <w:t> </w:t>
      </w:r>
      <w:proofErr w:type="spellStart"/>
      <w:r>
        <w:t>hypolimniu</w:t>
      </w:r>
      <w:proofErr w:type="spellEnd"/>
      <w:r w:rsidR="0046742F">
        <w:t xml:space="preserve"> nebo na dně nádrží a rybníků</w:t>
      </w:r>
      <w:r>
        <w:t>.</w:t>
      </w:r>
    </w:p>
    <w:p w14:paraId="4DE22B98" w14:textId="77777777" w:rsidR="00825C42" w:rsidRPr="00673F3E" w:rsidRDefault="00825C42" w:rsidP="00673F3E">
      <w:pPr>
        <w:pStyle w:val="Zkladntext"/>
      </w:pPr>
      <w:r>
        <w:t xml:space="preserve">Vhodným indikátorem, který umožňuje hodnotit zatížení toků organickými látkami a nepřímo tak podává informaci o kyslíkových poměrech v hodnoceném útvaru, je </w:t>
      </w:r>
      <w:r w:rsidR="00100817">
        <w:t xml:space="preserve">také </w:t>
      </w:r>
      <w:r>
        <w:t>biochemická spotřeba kyslíku – BSK</w:t>
      </w:r>
      <w:r w:rsidRPr="00825C42">
        <w:rPr>
          <w:vertAlign w:val="subscript"/>
        </w:rPr>
        <w:t>5</w:t>
      </w:r>
      <w:r>
        <w:t>.</w:t>
      </w:r>
      <w:r w:rsidR="00A44AE3">
        <w:t xml:space="preserve"> </w:t>
      </w:r>
      <w:r w:rsidR="009044A6">
        <w:t>J</w:t>
      </w:r>
      <w:r w:rsidR="00A44AE3">
        <w:t>e to ukazatel, který je tradičně hodnocen i v souvislosti s některými biologickými složkami (</w:t>
      </w:r>
      <w:proofErr w:type="spellStart"/>
      <w:r w:rsidR="00A44AE3">
        <w:t>makrozoobentos</w:t>
      </w:r>
      <w:proofErr w:type="spellEnd"/>
      <w:r w:rsidR="00A44AE3">
        <w:t>)</w:t>
      </w:r>
      <w:r w:rsidR="00F16E96">
        <w:t>.</w:t>
      </w:r>
    </w:p>
    <w:p w14:paraId="78AF4C7E" w14:textId="77777777" w:rsidR="00677AF4" w:rsidRDefault="00677AF4" w:rsidP="00677AF4">
      <w:pPr>
        <w:pStyle w:val="Zkladntext"/>
      </w:pPr>
      <w:r>
        <w:t xml:space="preserve">Pro hodnocení </w:t>
      </w:r>
      <w:r w:rsidR="005E120C">
        <w:t xml:space="preserve">nasycení vody kyslíkem </w:t>
      </w:r>
      <w:r>
        <w:t xml:space="preserve">je vhodné měřená data srovnávat </w:t>
      </w:r>
      <w:r w:rsidR="009044A6">
        <w:t xml:space="preserve">s referenčními hodnotami, vyjadřujícími </w:t>
      </w:r>
      <w:r w:rsidR="000519A5">
        <w:t>minimum a maximum nasycení v daném roce</w:t>
      </w:r>
      <w:r w:rsidR="009044A6">
        <w:t>.</w:t>
      </w:r>
    </w:p>
    <w:p w14:paraId="7816871D" w14:textId="77777777" w:rsidR="005E120C" w:rsidRDefault="005E120C" w:rsidP="005E120C">
      <w:pPr>
        <w:pStyle w:val="Zkladntext"/>
      </w:pPr>
      <w:r>
        <w:t>Pro hodnocení BSK</w:t>
      </w:r>
      <w:r w:rsidRPr="00825C42">
        <w:rPr>
          <w:vertAlign w:val="subscript"/>
        </w:rPr>
        <w:t>5</w:t>
      </w:r>
      <w:r>
        <w:rPr>
          <w:vertAlign w:val="subscript"/>
        </w:rPr>
        <w:t xml:space="preserve"> </w:t>
      </w:r>
      <w:r>
        <w:t xml:space="preserve">je vhodné měřená data srovnávat s referenční hodnotou </w:t>
      </w:r>
      <w:r w:rsidR="00A44AE3">
        <w:t xml:space="preserve">vyjádřenou jako </w:t>
      </w:r>
      <w:r>
        <w:t>medián, kter</w:t>
      </w:r>
      <w:r w:rsidR="00A44AE3">
        <w:t>ý</w:t>
      </w:r>
      <w:r>
        <w:t xml:space="preserve"> není tolik ovlivněn případnými náhodnými extrémy jako hodnota aritmetického průměru.</w:t>
      </w:r>
    </w:p>
    <w:p w14:paraId="134A61CB" w14:textId="77777777" w:rsidR="005E120C" w:rsidRDefault="005E120C" w:rsidP="005E120C">
      <w:pPr>
        <w:pStyle w:val="Nadpis3"/>
      </w:pPr>
      <w:bookmarkStart w:id="16" w:name="_Toc13482821"/>
      <w:r>
        <w:lastRenderedPageBreak/>
        <w:t>S</w:t>
      </w:r>
      <w:r w:rsidR="00CB70CA">
        <w:t>o</w:t>
      </w:r>
      <w:r>
        <w:t>lnost</w:t>
      </w:r>
      <w:bookmarkEnd w:id="16"/>
    </w:p>
    <w:p w14:paraId="27965EC5" w14:textId="77777777" w:rsidR="005E120C" w:rsidRPr="005E120C" w:rsidRDefault="00100817" w:rsidP="00CB70CA">
      <w:pPr>
        <w:pStyle w:val="Zkladntext"/>
        <w:widowControl/>
      </w:pPr>
      <w:r>
        <w:t>Směrné dokumenty v tomto případě neuvádějí povinně sledovaný ukazatel, doporučují pouze sledovat</w:t>
      </w:r>
      <w:r w:rsidR="003239EB">
        <w:t xml:space="preserve"> elektrickou vodivost. Tento ukazatel je v rámci podmínek České republiky velmi proměnlivý a </w:t>
      </w:r>
      <w:r w:rsidR="00FF3C3B">
        <w:t xml:space="preserve">jeho vyšší hodnoty </w:t>
      </w:r>
      <w:r w:rsidR="003239EB">
        <w:t>souvis</w:t>
      </w:r>
      <w:r w:rsidR="00FF3C3B">
        <w:t>ej</w:t>
      </w:r>
      <w:r w:rsidR="003239EB">
        <w:t xml:space="preserve">í nejen s možnými antropogenními vlivy, ale také s přirozeným obsahem rozpuštěných látek ve vodách, které jsou ovlivněny výrazně především </w:t>
      </w:r>
      <w:r w:rsidR="00143CE6">
        <w:rPr>
          <w:rFonts w:cs="PIHKBB+Calibri"/>
          <w:color w:val="000000"/>
          <w:szCs w:val="22"/>
        </w:rPr>
        <w:t>nadmo</w:t>
      </w:r>
      <w:r w:rsidR="00143CE6">
        <w:rPr>
          <w:rFonts w:ascii="Calibri" w:hAnsi="Calibri" w:cs="Calibri"/>
          <w:color w:val="000000"/>
          <w:szCs w:val="22"/>
        </w:rPr>
        <w:t>ř</w:t>
      </w:r>
      <w:r w:rsidR="00143CE6">
        <w:rPr>
          <w:rFonts w:cs="PIHKBB+Calibri"/>
          <w:color w:val="000000"/>
          <w:szCs w:val="22"/>
        </w:rPr>
        <w:t>skou výškou povodí</w:t>
      </w:r>
      <w:r w:rsidR="006A7337">
        <w:rPr>
          <w:rFonts w:cs="PIHKBB+Calibri"/>
          <w:color w:val="000000"/>
          <w:szCs w:val="22"/>
        </w:rPr>
        <w:t>,</w:t>
      </w:r>
      <w:r w:rsidR="00143CE6">
        <w:rPr>
          <w:rFonts w:cs="PIHKBB+Calibri"/>
          <w:color w:val="000000"/>
          <w:szCs w:val="22"/>
        </w:rPr>
        <w:t xml:space="preserve"> </w:t>
      </w:r>
      <w:r w:rsidR="003239EB">
        <w:t>typem geologickéh</w:t>
      </w:r>
      <w:r w:rsidR="003239EB" w:rsidRPr="00106B50">
        <w:t>o podloží a půdními vlastnostmi.</w:t>
      </w:r>
      <w:r w:rsidR="003239EB">
        <w:t xml:space="preserve"> </w:t>
      </w:r>
    </w:p>
    <w:p w14:paraId="4EBE83FB" w14:textId="21E22778" w:rsidR="005E120C" w:rsidRDefault="00ED079D" w:rsidP="00677AF4">
      <w:pPr>
        <w:pStyle w:val="Zkladntext"/>
      </w:pPr>
      <w:r>
        <w:t>Sledování tohoto ukazatele je doporučováno podle Směrného dokumentu č. 7 zejména v aridních a semiaridních oblastech nebo v oblastech s rizikem výskytu vysokých koncentrací solí v</w:t>
      </w:r>
      <w:r w:rsidR="008F1FAF">
        <w:t> </w:t>
      </w:r>
      <w:r>
        <w:t>řekách</w:t>
      </w:r>
      <w:r w:rsidR="008F1FAF">
        <w:t xml:space="preserve">. To přichází v úvahu v ČR jen </w:t>
      </w:r>
      <w:r>
        <w:t>v důlních oblastech</w:t>
      </w:r>
      <w:r w:rsidR="00F56453">
        <w:t xml:space="preserve"> nebo v zimn</w:t>
      </w:r>
      <w:r w:rsidR="00F16E96">
        <w:t>í</w:t>
      </w:r>
      <w:r w:rsidR="00F56453">
        <w:t xml:space="preserve">m a jarním období v blízkosti </w:t>
      </w:r>
      <w:r w:rsidR="008F1FAF">
        <w:t xml:space="preserve">významnějších </w:t>
      </w:r>
      <w:r w:rsidR="00F56453">
        <w:t>komunikací ošetřených solením</w:t>
      </w:r>
      <w:r>
        <w:t>.</w:t>
      </w:r>
      <w:r w:rsidR="001073FE">
        <w:t xml:space="preserve"> </w:t>
      </w:r>
      <w:r w:rsidR="00172CC5">
        <w:t xml:space="preserve">Vzhledem k vysoké variabilitě </w:t>
      </w:r>
      <w:r w:rsidR="00106B50">
        <w:t xml:space="preserve">vodivosti </w:t>
      </w:r>
      <w:r w:rsidR="00172CC5">
        <w:t>jak uvnitř posuzovaných typů</w:t>
      </w:r>
      <w:r w:rsidR="007308D9">
        <w:t>,</w:t>
      </w:r>
      <w:r w:rsidR="00172CC5">
        <w:t xml:space="preserve"> tak i mezi typy navzájem</w:t>
      </w:r>
      <w:r w:rsidR="00106B50">
        <w:t xml:space="preserve">, </w:t>
      </w:r>
      <w:r w:rsidR="008C7D04">
        <w:t>není možné stanovit</w:t>
      </w:r>
      <w:r w:rsidR="00EC438B">
        <w:t xml:space="preserve"> typově specifické</w:t>
      </w:r>
      <w:r w:rsidR="008C7D04">
        <w:t xml:space="preserve"> limit</w:t>
      </w:r>
      <w:r w:rsidR="00EC438B">
        <w:t>y</w:t>
      </w:r>
      <w:r w:rsidR="008C7D04">
        <w:t xml:space="preserve"> vodivosti</w:t>
      </w:r>
      <w:r w:rsidR="00106B50">
        <w:t>. Z toho důvodu nebud</w:t>
      </w:r>
      <w:r w:rsidR="008C7D04">
        <w:t>e</w:t>
      </w:r>
      <w:r w:rsidR="00106B50">
        <w:t xml:space="preserve"> </w:t>
      </w:r>
      <w:r w:rsidR="008C7D04">
        <w:t>solnost pro ekologický potenciál útvarů kategorie řeka hodnocena</w:t>
      </w:r>
      <w:r w:rsidR="00106B50">
        <w:t xml:space="preserve">. </w:t>
      </w:r>
    </w:p>
    <w:p w14:paraId="7DDA1AE8" w14:textId="77777777" w:rsidR="005E120C" w:rsidRDefault="00D103BB" w:rsidP="00D103BB">
      <w:pPr>
        <w:pStyle w:val="Nadpis3"/>
      </w:pPr>
      <w:bookmarkStart w:id="17" w:name="_Toc13482822"/>
      <w:r>
        <w:t>Acidobazický stav</w:t>
      </w:r>
      <w:bookmarkEnd w:id="17"/>
    </w:p>
    <w:p w14:paraId="3347379C" w14:textId="77777777" w:rsidR="00D103BB" w:rsidRDefault="00D103BB" w:rsidP="00D103BB">
      <w:pPr>
        <w:pStyle w:val="Zkladntext"/>
      </w:pPr>
      <w:r>
        <w:t>Povinným</w:t>
      </w:r>
      <w:r w:rsidR="00F66A2D">
        <w:t>i</w:t>
      </w:r>
      <w:r>
        <w:t xml:space="preserve"> ukazatel</w:t>
      </w:r>
      <w:r w:rsidR="00F66A2D">
        <w:t>i</w:t>
      </w:r>
      <w:r>
        <w:t xml:space="preserve"> pro hodnocení acidobazického stavu ve vodním útvaru jsou pH a</w:t>
      </w:r>
      <w:r w:rsidR="00F66A2D">
        <w:t> </w:t>
      </w:r>
      <w:r>
        <w:t>alkalita.</w:t>
      </w:r>
      <w:r w:rsidR="00ED079D">
        <w:t xml:space="preserve"> </w:t>
      </w:r>
      <w:r w:rsidR="00ED079D" w:rsidRPr="001073FE">
        <w:t xml:space="preserve">Hodnoty pH </w:t>
      </w:r>
      <w:r w:rsidR="00FF3C3B" w:rsidRPr="001073FE">
        <w:t>moho</w:t>
      </w:r>
      <w:r w:rsidR="00FF3C3B">
        <w:t xml:space="preserve">u svým </w:t>
      </w:r>
      <w:r w:rsidR="001073FE">
        <w:t xml:space="preserve">trvalým nebo epizodickým </w:t>
      </w:r>
      <w:r w:rsidR="00FF3C3B">
        <w:t>poklesem indikovat riziko acidifikace vod zejména ve vyšších a středních nadmořských výškách</w:t>
      </w:r>
      <w:r w:rsidR="00F66A2D">
        <w:t xml:space="preserve">. </w:t>
      </w:r>
      <w:r w:rsidR="003921A9">
        <w:t>Naopak z</w:t>
      </w:r>
      <w:r w:rsidR="00F66A2D">
        <w:t>výšení hodnot pH</w:t>
      </w:r>
      <w:r w:rsidR="001B7210">
        <w:t>,</w:t>
      </w:r>
      <w:r w:rsidR="001073FE">
        <w:t xml:space="preserve"> zejména v jarním a letním období, </w:t>
      </w:r>
      <w:r w:rsidR="001B7210">
        <w:t xml:space="preserve">může </w:t>
      </w:r>
      <w:r w:rsidR="001073FE">
        <w:t>indikovat nadměrnou fotosyntetickou aktivitu auto</w:t>
      </w:r>
      <w:r w:rsidR="001B7210">
        <w:t>t</w:t>
      </w:r>
      <w:r w:rsidR="001073FE">
        <w:t xml:space="preserve">rofních organismů </w:t>
      </w:r>
      <w:r w:rsidR="003921A9">
        <w:t xml:space="preserve">zejména </w:t>
      </w:r>
      <w:r w:rsidR="001073FE">
        <w:t>v</w:t>
      </w:r>
      <w:r w:rsidR="003921A9">
        <w:t>e větších tocích a pomalu proudících úsecích</w:t>
      </w:r>
      <w:r w:rsidR="001073FE">
        <w:t> </w:t>
      </w:r>
      <w:r w:rsidR="003921A9">
        <w:t>menších toků</w:t>
      </w:r>
      <w:r w:rsidR="001073FE">
        <w:t xml:space="preserve"> a ukazovat tak na </w:t>
      </w:r>
      <w:r w:rsidR="003921A9">
        <w:t xml:space="preserve">jejich </w:t>
      </w:r>
      <w:r w:rsidR="001073FE">
        <w:t>eutrofizaci.</w:t>
      </w:r>
      <w:r w:rsidR="00FF3C3B">
        <w:t xml:space="preserve"> </w:t>
      </w:r>
    </w:p>
    <w:p w14:paraId="4E2D22EE" w14:textId="77777777" w:rsidR="00676F3F" w:rsidRDefault="00676F3F" w:rsidP="00676F3F">
      <w:pPr>
        <w:pStyle w:val="Zkladntext"/>
      </w:pPr>
      <w:r>
        <w:t>Alkalita vyjádřená jako kyselinová neutralizační kapacita do pH 4,5 (KNK</w:t>
      </w:r>
      <w:r w:rsidRPr="00ED079D">
        <w:rPr>
          <w:vertAlign w:val="subscript"/>
        </w:rPr>
        <w:t>4,5</w:t>
      </w:r>
      <w:r>
        <w:t xml:space="preserve">) dobře dokumentuje zejména stavy, kdy dochází k poklesu </w:t>
      </w:r>
      <w:proofErr w:type="spellStart"/>
      <w:r>
        <w:t>pufrační</w:t>
      </w:r>
      <w:proofErr w:type="spellEnd"/>
      <w:r>
        <w:t xml:space="preserve"> kapacity vod a hrozí nebo vzniká riziko acidifikace s trvalými následky pro vodní ekosystém. </w:t>
      </w:r>
    </w:p>
    <w:p w14:paraId="34A1D456" w14:textId="7C10E229" w:rsidR="00D12241" w:rsidRDefault="00D12241" w:rsidP="00D12241">
      <w:pPr>
        <w:pStyle w:val="Zkladntext"/>
      </w:pPr>
      <w:r>
        <w:t xml:space="preserve">Určité rozdíly v hodnocení ekologického potenciálu ve srovnání s hodnocením ekologického stavu jsou spojeny se změnami rozsahu hodnot pH, které jsou v silně ovlivněných a umělých útvarech </w:t>
      </w:r>
      <w:r w:rsidR="008C7D04">
        <w:t xml:space="preserve">svázány </w:t>
      </w:r>
      <w:r>
        <w:t xml:space="preserve">s vyšším rozvojem </w:t>
      </w:r>
      <w:proofErr w:type="spellStart"/>
      <w:r>
        <w:t>autotorfních</w:t>
      </w:r>
      <w:proofErr w:type="spellEnd"/>
      <w:r>
        <w:t xml:space="preserve"> organismů ve vzdutých úsecích toků nebo </w:t>
      </w:r>
      <w:r w:rsidR="00676F3F">
        <w:t>s dopadem vypouštění vody z různých vrstev vodních nádrží</w:t>
      </w:r>
      <w:r w:rsidR="009854B4">
        <w:t xml:space="preserve"> a rybníků</w:t>
      </w:r>
      <w:r w:rsidR="00676F3F">
        <w:t>.</w:t>
      </w:r>
    </w:p>
    <w:p w14:paraId="3F5BB2D8" w14:textId="77777777" w:rsidR="00172CC5" w:rsidRDefault="00416213" w:rsidP="007C6297">
      <w:pPr>
        <w:pStyle w:val="Zkladntext"/>
      </w:pPr>
      <w:r>
        <w:t>Při</w:t>
      </w:r>
      <w:r w:rsidR="003921A9">
        <w:t xml:space="preserve"> hodnocení pH je vhodné pro podchycení obou extrémů – jak rizika acidifikace, tak rizika eutrofizace – sledovat celý rozsah hodnot pH v daném roce</w:t>
      </w:r>
      <w:r w:rsidR="00172CC5">
        <w:t>. Srovnávací hodnotou je proto rozsah hodnot pH.</w:t>
      </w:r>
    </w:p>
    <w:p w14:paraId="3BE8ECE0" w14:textId="77777777" w:rsidR="003921A9" w:rsidRDefault="00172CC5" w:rsidP="007C6297">
      <w:pPr>
        <w:pStyle w:val="Zkladntext"/>
      </w:pPr>
      <w:r>
        <w:t xml:space="preserve">Pokles alkality a riziko acidifikace je spojeno zejména s přirozeně kyselými oblastmi s nízkou </w:t>
      </w:r>
      <w:proofErr w:type="spellStart"/>
      <w:r>
        <w:t>p</w:t>
      </w:r>
      <w:r w:rsidR="008D42D9">
        <w:t>u</w:t>
      </w:r>
      <w:r>
        <w:t>frační</w:t>
      </w:r>
      <w:proofErr w:type="spellEnd"/>
      <w:r>
        <w:t xml:space="preserve"> kapacitou ve vyšších nadmořských výškách. </w:t>
      </w:r>
      <w:r w:rsidRPr="0021357D">
        <w:t>Z tohoto důvodu je vhodné KNK</w:t>
      </w:r>
      <w:r w:rsidRPr="00D4700D">
        <w:rPr>
          <w:vertAlign w:val="subscript"/>
        </w:rPr>
        <w:t>4,5</w:t>
      </w:r>
      <w:r w:rsidRPr="00D4700D">
        <w:t xml:space="preserve"> posuzovat především ve vodních útvarech v nadmořských výškách nad 500 m. V ostatních oblastech většinou přímé riziko acidifikace toků nehrozí a hodnocení tohoto ukazatele je </w:t>
      </w:r>
      <w:r w:rsidR="009044A6" w:rsidRPr="00D4700D">
        <w:t xml:space="preserve">proto </w:t>
      </w:r>
      <w:r w:rsidRPr="00D4700D">
        <w:t>nadbytečné. Pro hodnocení KNK</w:t>
      </w:r>
      <w:r w:rsidRPr="0021357D">
        <w:rPr>
          <w:vertAlign w:val="subscript"/>
        </w:rPr>
        <w:t>4,5</w:t>
      </w:r>
      <w:r w:rsidRPr="0021357D">
        <w:t xml:space="preserve"> je vhodné měřená data srovnávat s referenční hodnotou vyjádřenou jako minimum.</w:t>
      </w:r>
    </w:p>
    <w:p w14:paraId="71D41022" w14:textId="77777777" w:rsidR="00FF3C3B" w:rsidRDefault="001073FE" w:rsidP="001073FE">
      <w:pPr>
        <w:pStyle w:val="Nadpis3"/>
      </w:pPr>
      <w:bookmarkStart w:id="18" w:name="_Toc13482823"/>
      <w:r>
        <w:t>Živinové podmínky</w:t>
      </w:r>
      <w:bookmarkEnd w:id="18"/>
    </w:p>
    <w:p w14:paraId="6F7BE27B" w14:textId="77777777" w:rsidR="00100817" w:rsidRDefault="00100817" w:rsidP="00100817">
      <w:pPr>
        <w:pStyle w:val="Zkladntext"/>
      </w:pPr>
      <w:r>
        <w:t xml:space="preserve">Směrné dokumenty v tomto případě neuvádějí povinně sledované ukazatele, doporučují sledovat celkový dusík a fosfor a také </w:t>
      </w:r>
      <w:r w:rsidR="00A61765">
        <w:t xml:space="preserve">rozpuštěné formy fosforu a dusíku jako jsou </w:t>
      </w:r>
      <w:proofErr w:type="spellStart"/>
      <w:r w:rsidR="00A61765">
        <w:t>ortofosforečnanový</w:t>
      </w:r>
      <w:proofErr w:type="spellEnd"/>
      <w:r w:rsidR="00A61765">
        <w:t xml:space="preserve"> fosfor, dusičnanový, dusitanový a amoniakální dusík.</w:t>
      </w:r>
    </w:p>
    <w:p w14:paraId="7EAC8BE1" w14:textId="77777777" w:rsidR="00D12241" w:rsidRDefault="00670EE1" w:rsidP="00100817">
      <w:pPr>
        <w:pStyle w:val="Zkladntext"/>
      </w:pPr>
      <w:r>
        <w:t xml:space="preserve">Pro hodnocení ekologického potenciálu útvarů povrchových vod jsou </w:t>
      </w:r>
      <w:r w:rsidR="00D12241">
        <w:t xml:space="preserve">pro živinové podmínky </w:t>
      </w:r>
      <w:r>
        <w:t xml:space="preserve">používány stejné limitní hodnoty jako pro hodnocení ekologického stavu, neboť </w:t>
      </w:r>
      <w:proofErr w:type="spellStart"/>
      <w:r w:rsidR="00D12241">
        <w:t>hydromorfologické</w:t>
      </w:r>
      <w:proofErr w:type="spellEnd"/>
      <w:r w:rsidR="00D12241">
        <w:t xml:space="preserve"> změny útvaru hodnoty těchto ukazatelů ovlivňují jen omezeně.</w:t>
      </w:r>
    </w:p>
    <w:p w14:paraId="3C7F390A" w14:textId="77777777" w:rsidR="001073FE" w:rsidRPr="001073FE" w:rsidRDefault="00A61765" w:rsidP="001073FE">
      <w:pPr>
        <w:pStyle w:val="Zkladntext"/>
      </w:pPr>
      <w:r>
        <w:t>Z pohledu vhodné indikace různých antropogenních tlaků na vodní útvary se jako nejvhodnější ukazatele pro sledování živinových poměrů jeví celkový fosfor</w:t>
      </w:r>
      <w:r w:rsidR="00DC027F">
        <w:t xml:space="preserve">, </w:t>
      </w:r>
      <w:proofErr w:type="spellStart"/>
      <w:r>
        <w:t>ortofosforečnanový</w:t>
      </w:r>
      <w:proofErr w:type="spellEnd"/>
      <w:r>
        <w:t xml:space="preserve"> fosfor a </w:t>
      </w:r>
      <w:r>
        <w:lastRenderedPageBreak/>
        <w:t>dusičnanový a amoniakální dusík. Celkový fosfor nejlépe dokumentuje míru eutrofizace vnitrozemských povrchových vod (tekoucích i stojatých) a je spojován s rozhodujícími antropogenními tlaky</w:t>
      </w:r>
      <w:r w:rsidR="00F16E96">
        <w:t>,</w:t>
      </w:r>
      <w:r>
        <w:t xml:space="preserve"> jako j</w:t>
      </w:r>
      <w:r w:rsidR="00B7402E">
        <w:t>sou</w:t>
      </w:r>
      <w:r>
        <w:t xml:space="preserve"> vypouštění odpadních vod ze sídel</w:t>
      </w:r>
      <w:r w:rsidR="00E41A47">
        <w:t xml:space="preserve"> a</w:t>
      </w:r>
      <w:r w:rsidR="00F56453">
        <w:t> </w:t>
      </w:r>
      <w:r w:rsidR="00E41A47">
        <w:t>některých průmyslových provozů</w:t>
      </w:r>
      <w:r>
        <w:t xml:space="preserve"> a v menší míře </w:t>
      </w:r>
      <w:r w:rsidR="00B7402E">
        <w:t>i</w:t>
      </w:r>
      <w:r w:rsidR="00E41A47">
        <w:t xml:space="preserve"> </w:t>
      </w:r>
      <w:r>
        <w:t xml:space="preserve">zatížení ze zemědělství nebo rybářského hospodaření. Doplňkově </w:t>
      </w:r>
      <w:r w:rsidR="00F56453">
        <w:t>je vhodné</w:t>
      </w:r>
      <w:r>
        <w:t xml:space="preserve"> sledovat také </w:t>
      </w:r>
      <w:proofErr w:type="spellStart"/>
      <w:r>
        <w:t>ortofosforečnanový</w:t>
      </w:r>
      <w:proofErr w:type="spellEnd"/>
      <w:r>
        <w:t xml:space="preserve"> fosfor, který </w:t>
      </w:r>
      <w:r w:rsidR="00B7402E">
        <w:t xml:space="preserve">ve vodních tocích </w:t>
      </w:r>
      <w:r>
        <w:t>dobře indikuje míru rychle využitelného fosforu pro rozvoj autotrofních organismů.</w:t>
      </w:r>
    </w:p>
    <w:p w14:paraId="77BC09AC" w14:textId="3F3FADEC" w:rsidR="00FF3C3B" w:rsidRDefault="00F56453" w:rsidP="00172CC5">
      <w:pPr>
        <w:pStyle w:val="Zkladntext"/>
        <w:widowControl/>
      </w:pPr>
      <w:r>
        <w:t>Z forem dusíku se jako klíčový ukazatel jeví dusičnanový dusík, který úzce souvisí se zemědělským znečištěním</w:t>
      </w:r>
      <w:r w:rsidR="007E7B45">
        <w:t>. Jeho vysoké koncentrace ve vodách zejména v jarním a podzimním období</w:t>
      </w:r>
      <w:r>
        <w:t xml:space="preserve"> </w:t>
      </w:r>
      <w:r w:rsidR="007E7B45">
        <w:t>indikují převažující vliv zemědělského hospodaření. Naproti tomu zvýšené koncentrace amoniakálního dusíku mohou indikovat vypouštění nečištěných nebo nedokonale čištěných odpadních vod</w:t>
      </w:r>
      <w:r w:rsidR="00B7402E">
        <w:t>. Amoniakální dusík</w:t>
      </w:r>
      <w:r w:rsidR="007E7B45">
        <w:t xml:space="preserve"> je tak spolu s fosforem indikátorem převážně komunálního znečištění.</w:t>
      </w:r>
      <w:r w:rsidR="00605171">
        <w:t xml:space="preserve"> Zvýšené hodnoty amoniakálního dusíku mohou také souviset s vysokou produktivitou vodních nádrží, zejména mělkých rybníků, kdy dochází k rozkladu organických látek na dně rybníků a v </w:t>
      </w:r>
      <w:proofErr w:type="spellStart"/>
      <w:r w:rsidR="00605171">
        <w:t>hypolimniu</w:t>
      </w:r>
      <w:proofErr w:type="spellEnd"/>
      <w:r w:rsidR="00605171">
        <w:t xml:space="preserve"> některých vodních nádrží.</w:t>
      </w:r>
    </w:p>
    <w:p w14:paraId="03CC11E9" w14:textId="77777777" w:rsidR="008B51C8" w:rsidRDefault="008B51C8" w:rsidP="007C6297">
      <w:pPr>
        <w:pStyle w:val="Zkladntext"/>
      </w:pPr>
      <w:r>
        <w:t xml:space="preserve">Pro hodnocení koncentrací celkového i </w:t>
      </w:r>
      <w:proofErr w:type="spellStart"/>
      <w:r>
        <w:t>ortofosforečnanového</w:t>
      </w:r>
      <w:proofErr w:type="spellEnd"/>
      <w:r>
        <w:t xml:space="preserve"> fosforu je vhodné měřená data srovnávat s referenční hodnotou medián</w:t>
      </w:r>
      <w:r w:rsidR="00BF488F">
        <w:t>u</w:t>
      </w:r>
      <w:r>
        <w:t>, která eliminuje případné extrémní hodnoty spojené např. s přívalovými událostmi</w:t>
      </w:r>
      <w:r w:rsidR="00DD46B0">
        <w:t xml:space="preserve"> náhodně zaznamenan</w:t>
      </w:r>
      <w:r w:rsidR="00F16E96">
        <w:t>ými</w:t>
      </w:r>
      <w:r w:rsidR="00DD46B0">
        <w:t xml:space="preserve"> monitoringem</w:t>
      </w:r>
      <w:r>
        <w:t>.</w:t>
      </w:r>
    </w:p>
    <w:p w14:paraId="46D7C606" w14:textId="77777777" w:rsidR="008B51C8" w:rsidRDefault="008B51C8" w:rsidP="008B51C8">
      <w:pPr>
        <w:pStyle w:val="Zkladntext"/>
      </w:pPr>
      <w:r>
        <w:t xml:space="preserve">Pro hodnocení koncentrací dusičnanového dusíku je vhodné měřená data srovnávat jak s referenční hodnotou </w:t>
      </w:r>
      <w:r w:rsidR="00BF5BEB">
        <w:t>medián</w:t>
      </w:r>
      <w:r w:rsidR="00BF488F">
        <w:t>u</w:t>
      </w:r>
      <w:r w:rsidR="00BF5BEB">
        <w:t>,</w:t>
      </w:r>
      <w:r>
        <w:t xml:space="preserve"> tak i s maximální </w:t>
      </w:r>
      <w:r w:rsidR="00BF5BEB">
        <w:t>hodnotou</w:t>
      </w:r>
      <w:r>
        <w:t xml:space="preserve"> v roce.</w:t>
      </w:r>
    </w:p>
    <w:p w14:paraId="5ED4BEBA" w14:textId="77777777" w:rsidR="008B51C8" w:rsidRDefault="00BF5BEB" w:rsidP="007C6297">
      <w:pPr>
        <w:pStyle w:val="Zkladntext"/>
      </w:pPr>
      <w:r>
        <w:t>Pro hodnocení koncentrací amoniakálního dusíku je vhodné měřená data srovnávat s referenční hodnotou medián</w:t>
      </w:r>
      <w:r w:rsidR="00BF488F">
        <w:t>u</w:t>
      </w:r>
      <w:r>
        <w:t>.</w:t>
      </w:r>
    </w:p>
    <w:p w14:paraId="22A5CAA7" w14:textId="77777777" w:rsidR="000519A5" w:rsidRDefault="000519A5" w:rsidP="000519A5">
      <w:pPr>
        <w:pStyle w:val="Nadpis3"/>
      </w:pPr>
      <w:bookmarkStart w:id="19" w:name="_Toc13482824"/>
      <w:r>
        <w:t>Komentář ke zvoleným charakteristickým hodnotám navrženým k hodnocení</w:t>
      </w:r>
      <w:bookmarkEnd w:id="19"/>
    </w:p>
    <w:p w14:paraId="4D5C1D6B" w14:textId="2EC1283F" w:rsidR="00BD79EE" w:rsidRDefault="000519A5" w:rsidP="000519A5">
      <w:pPr>
        <w:pStyle w:val="Zkladntext"/>
      </w:pPr>
      <w:r>
        <w:t xml:space="preserve">U výše uvedených ukazatelů pro hodnocení všeobecných </w:t>
      </w:r>
      <w:proofErr w:type="gramStart"/>
      <w:r>
        <w:t>fyzikálně</w:t>
      </w:r>
      <w:proofErr w:type="gramEnd"/>
      <w:r>
        <w:t>–</w:t>
      </w:r>
      <w:proofErr w:type="gramStart"/>
      <w:r>
        <w:t>chemických</w:t>
      </w:r>
      <w:proofErr w:type="gramEnd"/>
      <w:r>
        <w:t xml:space="preserve"> složek ekologického stavu jsou pro srovnání </w:t>
      </w:r>
      <w:r w:rsidR="00BA6EA1">
        <w:t xml:space="preserve">s měřenými daty na lokalitě </w:t>
      </w:r>
      <w:r>
        <w:t>navrženy charakteristické hodnoty medián, minimum a</w:t>
      </w:r>
      <w:r w:rsidR="00F353A6">
        <w:t> </w:t>
      </w:r>
      <w:r>
        <w:t>maximum. Ačkoli je v současné praxi hodnocení jakosti vod obvyklé, že jsou měřené hodnoty srovnávány především s aritmetickým průměrem případně maximální hodnotou, poskytuje hodnocení podle mediánu několik nesporných výhod. Většina hodnocených ukazatelů, které jsou sledovány monitoringem</w:t>
      </w:r>
      <w:r w:rsidR="00BD79EE">
        <w:t xml:space="preserve"> vod, </w:t>
      </w:r>
      <w:r>
        <w:t xml:space="preserve">nevykazuje </w:t>
      </w:r>
      <w:r w:rsidR="00BD79EE">
        <w:t>normální rozdělení a případné extrémní hodnoty</w:t>
      </w:r>
      <w:r w:rsidR="00F353A6">
        <w:t xml:space="preserve"> zachycené pravidelným monitoringem</w:t>
      </w:r>
      <w:r w:rsidR="00BD79EE">
        <w:t xml:space="preserve"> při použití aritmetického průměru výrazně ovlivňují výsledné hodnocení stavu v profilu. Použití mediánu (střední hodnoty souboru dat) umožňuje tyto extrémní situace eliminovat a výsledná hodnota tak lépe popisuje typickou míru znečištění</w:t>
      </w:r>
      <w:r w:rsidR="001654B7">
        <w:t xml:space="preserve"> nebo ovlivnění </w:t>
      </w:r>
      <w:r w:rsidR="00BD79EE">
        <w:t>v hodnoceném profilu. Další nespornou výhodou využití mediánu je práce s hodnotami pod mezí stanovitelnosti. V případě aritmetického průměru je nutné tyto hodnoty nahrazovat číselným údajem, který bývá obvykle stanoven jako polovina hodnoty meze stanovitelnosti. Při použití mediánu je možné bez úprav pracovat i s hodnotami pod mezí stanovitelnosti a výsledek určit bez nutnosti provádět složit</w:t>
      </w:r>
      <w:r w:rsidR="00F353A6">
        <w:t>é</w:t>
      </w:r>
      <w:r w:rsidR="00BD79EE">
        <w:t xml:space="preserve"> přepočt</w:t>
      </w:r>
      <w:r w:rsidR="00F353A6">
        <w:t>y</w:t>
      </w:r>
      <w:r w:rsidR="00BD79EE">
        <w:t>.</w:t>
      </w:r>
    </w:p>
    <w:p w14:paraId="61E166EA" w14:textId="4331BB59" w:rsidR="000519A5" w:rsidRPr="000519A5" w:rsidRDefault="00BD79EE" w:rsidP="000519A5">
      <w:pPr>
        <w:pStyle w:val="Zkladntext"/>
      </w:pPr>
      <w:r>
        <w:t>Použití charakteristických hodnot minima a maxima je voleno v případě, že hodnocený uka</w:t>
      </w:r>
      <w:r w:rsidR="00F353A6">
        <w:t>zatel může svými extrémními hodnotami poškozovat ekosystém nebo negativně ovlivňovat organismy</w:t>
      </w:r>
      <w:r w:rsidR="006A7337">
        <w:t>,</w:t>
      </w:r>
      <w:r w:rsidR="00F353A6">
        <w:t xml:space="preserve"> případně </w:t>
      </w:r>
      <w:r w:rsidR="00CA126A">
        <w:t>i</w:t>
      </w:r>
      <w:r w:rsidR="006A7337">
        <w:t xml:space="preserve"> </w:t>
      </w:r>
      <w:r w:rsidR="00F353A6">
        <w:t xml:space="preserve">člověka. Typickým případem může být snížení </w:t>
      </w:r>
      <w:proofErr w:type="spellStart"/>
      <w:r w:rsidR="00F353A6">
        <w:t>p</w:t>
      </w:r>
      <w:r w:rsidR="008D42D9">
        <w:t>u</w:t>
      </w:r>
      <w:r w:rsidR="00F353A6">
        <w:t>frační</w:t>
      </w:r>
      <w:proofErr w:type="spellEnd"/>
      <w:r w:rsidR="00F353A6">
        <w:t xml:space="preserve"> kapacity povodí a snížení alkality vyjádřené jako KNK</w:t>
      </w:r>
      <w:r w:rsidR="00F353A6" w:rsidRPr="00F353A6">
        <w:rPr>
          <w:vertAlign w:val="subscript"/>
        </w:rPr>
        <w:t>4,5</w:t>
      </w:r>
      <w:r w:rsidR="00F353A6">
        <w:t>. Její pokles pod určitou mez (minimum) signalizuje akutní riziko acidifikace.</w:t>
      </w:r>
      <w:r>
        <w:t xml:space="preserve"> </w:t>
      </w:r>
    </w:p>
    <w:p w14:paraId="1F35FF11" w14:textId="77777777" w:rsidR="00C74C90" w:rsidRDefault="00C74C90" w:rsidP="00C74C90">
      <w:pPr>
        <w:pStyle w:val="Nadpis2"/>
      </w:pPr>
      <w:bookmarkStart w:id="20" w:name="_Toc13482825"/>
      <w:r>
        <w:t>Typologie vod a její úpravy pro potřeby hodnocení</w:t>
      </w:r>
      <w:bookmarkEnd w:id="20"/>
    </w:p>
    <w:p w14:paraId="758703C4" w14:textId="77777777" w:rsidR="00FC2AC9" w:rsidRPr="00FC2AC9" w:rsidRDefault="00FC2AC9" w:rsidP="00FC2AC9">
      <w:pPr>
        <w:pStyle w:val="Zkladntext"/>
      </w:pPr>
      <w:r w:rsidRPr="00FC2AC9">
        <w:t xml:space="preserve">Typologické členění vod v České republice </w:t>
      </w:r>
      <w:r>
        <w:t xml:space="preserve">bylo zpracováno kolektivem autorů </w:t>
      </w:r>
      <w:r w:rsidRPr="00FC2AC9">
        <w:t>(</w:t>
      </w:r>
      <w:proofErr w:type="spellStart"/>
      <w:r w:rsidRPr="00FC2AC9">
        <w:t>Langhammer</w:t>
      </w:r>
      <w:proofErr w:type="spellEnd"/>
      <w:r>
        <w:t xml:space="preserve"> et al.</w:t>
      </w:r>
      <w:r w:rsidRPr="00FC2AC9">
        <w:t>, 2009</w:t>
      </w:r>
      <w:r>
        <w:t>) a legislativně upraveno v</w:t>
      </w:r>
      <w:r w:rsidRPr="00FC2AC9">
        <w:t>yhlášk</w:t>
      </w:r>
      <w:r>
        <w:t>ou Ministerstva životního prostředí a M</w:t>
      </w:r>
      <w:r w:rsidR="00AE7BDC">
        <w:t>i</w:t>
      </w:r>
      <w:r>
        <w:t>nisterstva zemědělství</w:t>
      </w:r>
      <w:r w:rsidRPr="00FC2AC9">
        <w:t xml:space="preserve"> č. 49/2011 Sb., o</w:t>
      </w:r>
      <w:r>
        <w:t xml:space="preserve"> </w:t>
      </w:r>
      <w:r w:rsidRPr="00FC2AC9">
        <w:t>vymezení útvarů povrchových vod</w:t>
      </w:r>
      <w:r>
        <w:t>. Typologie</w:t>
      </w:r>
      <w:r w:rsidRPr="00FC2AC9">
        <w:t xml:space="preserve"> je založen</w:t>
      </w:r>
      <w:r>
        <w:t>a</w:t>
      </w:r>
      <w:r w:rsidRPr="00FC2AC9">
        <w:t xml:space="preserve"> na čtyřech </w:t>
      </w:r>
      <w:r w:rsidR="000614FC">
        <w:lastRenderedPageBreak/>
        <w:t>popisných charakteristikách</w:t>
      </w:r>
      <w:r w:rsidRPr="00FC2AC9">
        <w:t xml:space="preserve">: úmoří, nadmořské výšce, geologickém podloží a </w:t>
      </w:r>
      <w:proofErr w:type="gramStart"/>
      <w:r w:rsidRPr="00FC2AC9">
        <w:t>řádu</w:t>
      </w:r>
      <w:proofErr w:type="gramEnd"/>
      <w:r w:rsidRPr="00FC2AC9">
        <w:t xml:space="preserve"> toku podle </w:t>
      </w:r>
      <w:proofErr w:type="spellStart"/>
      <w:r w:rsidRPr="00FC2AC9">
        <w:t>Strahlera</w:t>
      </w:r>
      <w:proofErr w:type="spellEnd"/>
      <w:r w:rsidRPr="00FC2AC9">
        <w:t xml:space="preserve">. Jednotlivé </w:t>
      </w:r>
      <w:r w:rsidR="000614FC">
        <w:t>charakteristiky</w:t>
      </w:r>
      <w:r>
        <w:t xml:space="preserve"> </w:t>
      </w:r>
      <w:r w:rsidRPr="00FC2AC9">
        <w:t>jsou dále členěny do kategorií</w:t>
      </w:r>
      <w:r>
        <w:t xml:space="preserve">, které jsou </w:t>
      </w:r>
      <w:r w:rsidR="009044A6">
        <w:t xml:space="preserve">uvedeny v </w:t>
      </w:r>
      <w:r w:rsidRPr="00AE7BDC">
        <w:t>tabul</w:t>
      </w:r>
      <w:r w:rsidR="009044A6">
        <w:t>ce</w:t>
      </w:r>
      <w:r w:rsidRPr="00AE7BDC">
        <w:t xml:space="preserve"> </w:t>
      </w:r>
      <w:r w:rsidR="00AE7BDC" w:rsidRPr="00AE7BDC">
        <w:t>1</w:t>
      </w:r>
      <w:r w:rsidRPr="00AE7BDC">
        <w:t>.</w:t>
      </w:r>
    </w:p>
    <w:p w14:paraId="57A8792D" w14:textId="77777777" w:rsidR="00DB1460" w:rsidRPr="00DB1460" w:rsidRDefault="00DB1460" w:rsidP="00DB1460">
      <w:pPr>
        <w:pStyle w:val="tabulka"/>
        <w:rPr>
          <w:b w:val="0"/>
          <w:kern w:val="0"/>
        </w:rPr>
      </w:pPr>
      <w:r w:rsidRPr="00DB1460">
        <w:rPr>
          <w:b w:val="0"/>
          <w:kern w:val="0"/>
        </w:rPr>
        <w:t>Popisné charakteristiky typů povrchových tekoucích vod</w:t>
      </w:r>
      <w:r w:rsidR="00AE7BDC">
        <w:rPr>
          <w:b w:val="0"/>
          <w:kern w:val="0"/>
        </w:rPr>
        <w:t xml:space="preserve"> (převzato z vyhlášky </w:t>
      </w:r>
      <w:r w:rsidR="00AE7BDC" w:rsidRPr="00AE7BDC">
        <w:rPr>
          <w:b w:val="0"/>
          <w:kern w:val="0"/>
        </w:rPr>
        <w:t>č. 49/2011 Sb., upraveno)</w:t>
      </w:r>
      <w:r w:rsidR="00AE7BDC">
        <w:rPr>
          <w:b w:val="0"/>
          <w:kern w:val="0"/>
        </w:rPr>
        <w:t>.</w:t>
      </w:r>
    </w:p>
    <w:p w14:paraId="753DA0AA" w14:textId="77777777" w:rsidR="00FC2AC9" w:rsidRDefault="0046742F" w:rsidP="00FC2AC9">
      <w:pPr>
        <w:widowControl/>
        <w:suppressAutoHyphens w:val="0"/>
        <w:autoSpaceDE w:val="0"/>
        <w:autoSpaceDN w:val="0"/>
        <w:adjustRightInd w:val="0"/>
        <w:rPr>
          <w:rFonts w:ascii="ArialMT" w:eastAsia="Times New Roman" w:hAnsi="ArialMT" w:cs="ArialMT"/>
          <w:kern w:val="0"/>
          <w:sz w:val="22"/>
          <w:szCs w:val="22"/>
        </w:rPr>
      </w:pPr>
      <w:r w:rsidRPr="00FC2AC9">
        <w:rPr>
          <w:rFonts w:ascii="ArialMT" w:eastAsia="Times New Roman" w:hAnsi="ArialMT" w:cs="ArialMT"/>
          <w:noProof/>
          <w:kern w:val="0"/>
          <w:sz w:val="22"/>
          <w:szCs w:val="22"/>
        </w:rPr>
        <w:drawing>
          <wp:inline distT="0" distB="0" distL="0" distR="0" wp14:anchorId="32F13D09" wp14:editId="6BBF4ED8">
            <wp:extent cx="5553075" cy="31051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1549" t="5876" r="2400"/>
                    <a:stretch>
                      <a:fillRect/>
                    </a:stretch>
                  </pic:blipFill>
                  <pic:spPr bwMode="auto">
                    <a:xfrm>
                      <a:off x="0" y="0"/>
                      <a:ext cx="5553075" cy="3105150"/>
                    </a:xfrm>
                    <a:prstGeom prst="rect">
                      <a:avLst/>
                    </a:prstGeom>
                    <a:noFill/>
                    <a:ln>
                      <a:noFill/>
                    </a:ln>
                  </pic:spPr>
                </pic:pic>
              </a:graphicData>
            </a:graphic>
          </wp:inline>
        </w:drawing>
      </w:r>
    </w:p>
    <w:p w14:paraId="58499A7C" w14:textId="77777777" w:rsidR="00DB1460" w:rsidRPr="00AE7BDC" w:rsidRDefault="00DB1460" w:rsidP="00AE7BDC">
      <w:pPr>
        <w:widowControl/>
        <w:suppressAutoHyphens w:val="0"/>
        <w:autoSpaceDE w:val="0"/>
        <w:autoSpaceDN w:val="0"/>
        <w:adjustRightInd w:val="0"/>
        <w:spacing w:before="120"/>
        <w:rPr>
          <w:rFonts w:ascii="Arial" w:eastAsia="Times New Roman" w:hAnsi="Arial" w:cs="Arial"/>
          <w:kern w:val="0"/>
          <w:sz w:val="20"/>
          <w:szCs w:val="20"/>
        </w:rPr>
      </w:pPr>
      <w:r w:rsidRPr="00AE7BDC">
        <w:rPr>
          <w:rFonts w:ascii="Arial" w:eastAsia="Times New Roman" w:hAnsi="Arial" w:cs="Arial"/>
          <w:kern w:val="0"/>
          <w:sz w:val="20"/>
          <w:szCs w:val="20"/>
        </w:rPr>
        <w:t>* typ útvaru povrchových vod kategorie řeka je určen čtyřmístným kódem v obecném formátu A-B-C-D</w:t>
      </w:r>
    </w:p>
    <w:p w14:paraId="1AB86349" w14:textId="77777777" w:rsidR="00DB1460" w:rsidRPr="00AE7BDC" w:rsidRDefault="00AE7BDC" w:rsidP="00FC2AC9">
      <w:pPr>
        <w:widowControl/>
        <w:suppressAutoHyphens w:val="0"/>
        <w:autoSpaceDE w:val="0"/>
        <w:autoSpaceDN w:val="0"/>
        <w:adjustRightInd w:val="0"/>
        <w:rPr>
          <w:rFonts w:ascii="Arial" w:eastAsia="Times New Roman" w:hAnsi="Arial" w:cs="Arial"/>
          <w:kern w:val="0"/>
          <w:sz w:val="20"/>
          <w:szCs w:val="20"/>
        </w:rPr>
      </w:pPr>
      <w:r w:rsidRPr="00AE7BDC">
        <w:rPr>
          <w:rFonts w:ascii="Arial" w:eastAsia="Times New Roman" w:hAnsi="Arial" w:cs="Arial"/>
          <w:kern w:val="0"/>
          <w:sz w:val="20"/>
          <w:szCs w:val="20"/>
        </w:rPr>
        <w:t xml:space="preserve">** řád toku odvozený metodou podle </w:t>
      </w:r>
      <w:proofErr w:type="spellStart"/>
      <w:r w:rsidRPr="00AE7BDC">
        <w:rPr>
          <w:rFonts w:ascii="Arial" w:eastAsia="Times New Roman" w:hAnsi="Arial" w:cs="Arial"/>
          <w:kern w:val="0"/>
          <w:sz w:val="20"/>
          <w:szCs w:val="20"/>
        </w:rPr>
        <w:t>Strahlera</w:t>
      </w:r>
      <w:proofErr w:type="spellEnd"/>
    </w:p>
    <w:p w14:paraId="2EC5B200" w14:textId="77777777" w:rsidR="00AE7BDC" w:rsidRDefault="00AE7BDC" w:rsidP="00FC2AC9">
      <w:pPr>
        <w:widowControl/>
        <w:suppressAutoHyphens w:val="0"/>
        <w:autoSpaceDE w:val="0"/>
        <w:autoSpaceDN w:val="0"/>
        <w:adjustRightInd w:val="0"/>
        <w:rPr>
          <w:rFonts w:ascii="ArialMT" w:eastAsia="Times New Roman" w:hAnsi="ArialMT" w:cs="ArialMT"/>
          <w:kern w:val="0"/>
          <w:sz w:val="20"/>
          <w:szCs w:val="20"/>
        </w:rPr>
      </w:pPr>
    </w:p>
    <w:p w14:paraId="714A729A" w14:textId="77777777" w:rsidR="00AE7BDC" w:rsidRPr="00D461E1" w:rsidRDefault="00AE7BDC" w:rsidP="009044A6">
      <w:pPr>
        <w:pStyle w:val="Zkladntext"/>
        <w:widowControl/>
      </w:pPr>
      <w:r w:rsidRPr="00D461E1">
        <w:t xml:space="preserve">Na území </w:t>
      </w:r>
      <w:r w:rsidR="000614FC" w:rsidRPr="00D461E1">
        <w:t xml:space="preserve">ČR bylo podle výše uvedených dokumentů vymezeno celkem 21 zonálních typů, které </w:t>
      </w:r>
      <w:r w:rsidR="00D461E1" w:rsidRPr="00D461E1">
        <w:t xml:space="preserve">zahrnují první tři charakteristiky. Následně byla přidána charakteristika určující řád toku podle </w:t>
      </w:r>
      <w:proofErr w:type="spellStart"/>
      <w:r w:rsidR="00D461E1" w:rsidRPr="00D461E1">
        <w:t>Strahlera</w:t>
      </w:r>
      <w:proofErr w:type="spellEnd"/>
      <w:r w:rsidR="00D461E1" w:rsidRPr="00D461E1">
        <w:t xml:space="preserve"> a tím došlo ke zvýšení počtu typů na 47. Tato úroveň typologie</w:t>
      </w:r>
      <w:r w:rsidR="008E7289">
        <w:t>,</w:t>
      </w:r>
      <w:r w:rsidR="00D461E1" w:rsidRPr="00D461E1">
        <w:t xml:space="preserve"> zahrnuj</w:t>
      </w:r>
      <w:r w:rsidR="008E7289">
        <w:t>ící</w:t>
      </w:r>
      <w:r w:rsidR="00D461E1" w:rsidRPr="00D461E1">
        <w:t xml:space="preserve"> všechny čtyři charakteristiky uvedené v tabulce 1</w:t>
      </w:r>
      <w:r w:rsidR="008E7289">
        <w:t>,</w:t>
      </w:r>
      <w:r w:rsidR="00D461E1" w:rsidRPr="00D461E1">
        <w:t xml:space="preserve"> je označována jako jemné členění.</w:t>
      </w:r>
    </w:p>
    <w:p w14:paraId="501B7E86" w14:textId="77777777" w:rsidR="0059494B" w:rsidRDefault="00CE207C" w:rsidP="0059494B">
      <w:pPr>
        <w:pStyle w:val="Zkladntext"/>
        <w:rPr>
          <w:b/>
        </w:rPr>
      </w:pPr>
      <w:r>
        <w:t xml:space="preserve">Pro potřeby hodnocení všeobecných </w:t>
      </w:r>
      <w:proofErr w:type="gramStart"/>
      <w:r>
        <w:t>fyzikálně</w:t>
      </w:r>
      <w:proofErr w:type="gramEnd"/>
      <w:r>
        <w:t>–</w:t>
      </w:r>
      <w:proofErr w:type="gramStart"/>
      <w:r>
        <w:t>chemických</w:t>
      </w:r>
      <w:proofErr w:type="gramEnd"/>
      <w:r>
        <w:t xml:space="preserve"> složek </w:t>
      </w:r>
      <w:r w:rsidR="00DD6869">
        <w:t xml:space="preserve">ekologického </w:t>
      </w:r>
      <w:r w:rsidR="0081280C">
        <w:t>potenciálu</w:t>
      </w:r>
      <w:r w:rsidR="00DD6869">
        <w:t xml:space="preserve"> </w:t>
      </w:r>
      <w:r>
        <w:t>bylo</w:t>
      </w:r>
      <w:r w:rsidR="001E5493">
        <w:t xml:space="preserve"> použito stejné typologické členění jako v případě hodnocení ekologického stavu (viz </w:t>
      </w:r>
      <w:proofErr w:type="spellStart"/>
      <w:r w:rsidR="001E5493">
        <w:t>Rosendorf</w:t>
      </w:r>
      <w:proofErr w:type="spellEnd"/>
      <w:r w:rsidR="001E5493">
        <w:t xml:space="preserve"> et al., 2011). Původní jemné členění bylo zachováno, pouze </w:t>
      </w:r>
      <w:r w:rsidR="0059494B">
        <w:t xml:space="preserve">byla </w:t>
      </w:r>
      <w:r w:rsidR="0059494B" w:rsidRPr="00553A6A">
        <w:t>v původním čtyřmístném kódu typu</w:t>
      </w:r>
      <w:r w:rsidR="0059494B">
        <w:t xml:space="preserve"> nahrazena typologická charakteristika „úmoří“ </w:t>
      </w:r>
      <w:r w:rsidR="00F0431B" w:rsidRPr="00553A6A">
        <w:t>univerzálním znakem X</w:t>
      </w:r>
      <w:r w:rsidR="003A6E4E">
        <w:t>, který reprezentuje všechna tři úmoří</w:t>
      </w:r>
      <w:r w:rsidR="00F0431B" w:rsidRPr="00553A6A">
        <w:t>. Výsledné typy pro hodnocení</w:t>
      </w:r>
      <w:r w:rsidR="00553A6A" w:rsidRPr="00553A6A">
        <w:t>, kterých je 21</w:t>
      </w:r>
      <w:r w:rsidR="00416213">
        <w:t>,</w:t>
      </w:r>
      <w:r w:rsidR="00F0431B" w:rsidRPr="00553A6A">
        <w:t xml:space="preserve"> </w:t>
      </w:r>
      <w:r w:rsidR="006379B6" w:rsidRPr="00553A6A">
        <w:t xml:space="preserve">pak </w:t>
      </w:r>
      <w:r w:rsidR="00F0431B" w:rsidRPr="00553A6A">
        <w:t xml:space="preserve">mají tvar </w:t>
      </w:r>
      <w:r w:rsidR="00F0431B" w:rsidRPr="00553A6A">
        <w:rPr>
          <w:b/>
        </w:rPr>
        <w:t>X-B-C-D</w:t>
      </w:r>
      <w:r w:rsidR="0059494B">
        <w:rPr>
          <w:b/>
        </w:rPr>
        <w:t>.</w:t>
      </w:r>
    </w:p>
    <w:p w14:paraId="49D1A8D4" w14:textId="77777777" w:rsidR="00CA126A" w:rsidRPr="00FC3E7B" w:rsidRDefault="00CA126A" w:rsidP="00CA126A">
      <w:pPr>
        <w:pStyle w:val="Zkladntext"/>
      </w:pPr>
      <w:r w:rsidRPr="00FC3E7B">
        <w:t xml:space="preserve">Stejně jako v případě </w:t>
      </w:r>
      <w:r>
        <w:t xml:space="preserve">hodnocení všeobecných </w:t>
      </w:r>
      <w:proofErr w:type="gramStart"/>
      <w:r>
        <w:t>fyzikálně</w:t>
      </w:r>
      <w:proofErr w:type="gramEnd"/>
      <w:r>
        <w:t>–</w:t>
      </w:r>
      <w:proofErr w:type="gramStart"/>
      <w:r>
        <w:t>chemických</w:t>
      </w:r>
      <w:proofErr w:type="gramEnd"/>
      <w:r>
        <w:t xml:space="preserve"> složek ekologického stavu se určení typu vztahuje k reprezentativnímu profilu, nikoliv k převažujícímu typu útvaru, který se může od typu reprezentativního profilu lišit.</w:t>
      </w:r>
    </w:p>
    <w:p w14:paraId="0B46B82B" w14:textId="77777777" w:rsidR="00BD75E7" w:rsidRDefault="00BD75E7" w:rsidP="0059494B">
      <w:pPr>
        <w:pStyle w:val="Zkladntext"/>
        <w:rPr>
          <w:b/>
        </w:rPr>
      </w:pPr>
    </w:p>
    <w:p w14:paraId="3313F35B" w14:textId="77777777" w:rsidR="00253EBC" w:rsidRPr="00161ECE" w:rsidRDefault="00253EBC" w:rsidP="0059494B">
      <w:pPr>
        <w:pStyle w:val="Nadpis2"/>
      </w:pPr>
      <w:bookmarkStart w:id="21" w:name="_Toc13482826"/>
      <w:r w:rsidRPr="00161ECE">
        <w:t xml:space="preserve">Výběr </w:t>
      </w:r>
      <w:r w:rsidR="00BD75E7" w:rsidRPr="00161ECE">
        <w:t>vhodných lokalit pro nastavení limitních hodnot, charakterizujících dobrý ekologický potenciál</w:t>
      </w:r>
      <w:bookmarkEnd w:id="21"/>
    </w:p>
    <w:p w14:paraId="1F6BCA92" w14:textId="33EC69A0" w:rsidR="00270508" w:rsidRPr="00161ECE" w:rsidRDefault="00270508" w:rsidP="00F353A6">
      <w:pPr>
        <w:pStyle w:val="Zkladntext"/>
        <w:widowControl/>
      </w:pPr>
      <w:r w:rsidRPr="00161ECE">
        <w:t xml:space="preserve">Vzhledem k omezenému množství předběžně vymezených silně ovlivněných a umělých vodních útvarů v druhé etapě plánování, byly pro nastavení typově specifických hodnot pro jednotlivé složky a ukazatele ekologického potenciálu </w:t>
      </w:r>
      <w:r w:rsidR="006403F6" w:rsidRPr="00161ECE">
        <w:t xml:space="preserve">využity i další lokality ve vodních útvarech, kde bylo zjištěno významnější </w:t>
      </w:r>
      <w:proofErr w:type="spellStart"/>
      <w:r w:rsidR="006403F6" w:rsidRPr="00161ECE">
        <w:t>hydromorfologické</w:t>
      </w:r>
      <w:proofErr w:type="spellEnd"/>
      <w:r w:rsidR="006403F6" w:rsidRPr="00161ECE">
        <w:t xml:space="preserve"> ovlivnění. Pro specifickou sku</w:t>
      </w:r>
      <w:r w:rsidR="00343DF7" w:rsidRPr="00161ECE">
        <w:t>p</w:t>
      </w:r>
      <w:r w:rsidR="006403F6" w:rsidRPr="00161ECE">
        <w:t>inu útvarů, které jsou ovlivněny vypouštěním vody z vodních nádrží</w:t>
      </w:r>
      <w:r w:rsidR="001654B7">
        <w:t xml:space="preserve"> a rybníků</w:t>
      </w:r>
      <w:r w:rsidR="00CA126A">
        <w:t>,</w:t>
      </w:r>
      <w:r w:rsidR="006403F6" w:rsidRPr="00161ECE">
        <w:t xml:space="preserve"> byly </w:t>
      </w:r>
      <w:r w:rsidR="00343DF7" w:rsidRPr="00161ECE">
        <w:t xml:space="preserve">pro nastavení limitních hodnot </w:t>
      </w:r>
      <w:r w:rsidR="006403F6" w:rsidRPr="00161ECE">
        <w:lastRenderedPageBreak/>
        <w:t xml:space="preserve">vybrány takové nádrže, kde kromě </w:t>
      </w:r>
      <w:proofErr w:type="spellStart"/>
      <w:r w:rsidR="006403F6" w:rsidRPr="00161ECE">
        <w:t>hydromorfologických</w:t>
      </w:r>
      <w:proofErr w:type="spellEnd"/>
      <w:r w:rsidR="006403F6" w:rsidRPr="00161ECE">
        <w:t xml:space="preserve"> vlivů nebyly zjištěny </w:t>
      </w:r>
      <w:r w:rsidR="00343DF7" w:rsidRPr="00161ECE">
        <w:t>jiné významnější antropogenní tlaky, které by neumožnily dosažení dobrého stavu.</w:t>
      </w:r>
    </w:p>
    <w:p w14:paraId="0546F4B8" w14:textId="65ED2397" w:rsidR="006379B6" w:rsidRDefault="00343DF7" w:rsidP="00343DF7">
      <w:pPr>
        <w:pStyle w:val="Zkladntext"/>
        <w:widowControl/>
      </w:pPr>
      <w:r w:rsidRPr="00161ECE">
        <w:t xml:space="preserve">Pro tyto lokality byly </w:t>
      </w:r>
      <w:r w:rsidR="00867647" w:rsidRPr="00161ECE">
        <w:t>vyhodnocen</w:t>
      </w:r>
      <w:r w:rsidRPr="00161ECE">
        <w:t>y</w:t>
      </w:r>
      <w:r w:rsidR="00867647" w:rsidRPr="00161ECE">
        <w:t xml:space="preserve"> výsledk</w:t>
      </w:r>
      <w:r w:rsidRPr="00161ECE">
        <w:t>y</w:t>
      </w:r>
      <w:r w:rsidR="00867647" w:rsidRPr="00161ECE">
        <w:t xml:space="preserve"> </w:t>
      </w:r>
      <w:bookmarkStart w:id="22" w:name="OLE_LINK3"/>
      <w:r w:rsidR="00655A1A" w:rsidRPr="00161ECE">
        <w:t>situačního a provozního monitoringu a dalších účelových programů monitoringu</w:t>
      </w:r>
      <w:r w:rsidR="00867647" w:rsidRPr="00161ECE">
        <w:t xml:space="preserve"> vod, které byly soustředěny v informačním systému ARROW</w:t>
      </w:r>
      <w:r w:rsidR="00867647">
        <w:t xml:space="preserve"> (ČHMÚ) </w:t>
      </w:r>
      <w:bookmarkEnd w:id="22"/>
      <w:r w:rsidR="00867647">
        <w:t>z let 2006-20</w:t>
      </w:r>
      <w:r>
        <w:t>09 a soubory s vyhodnocením charakteristických hodnot vybraných ukazatelů za období 2009-2011 od státních podniků Povodí</w:t>
      </w:r>
      <w:r w:rsidR="00867647">
        <w:t>.</w:t>
      </w:r>
      <w:r>
        <w:t xml:space="preserve"> Pro nastavení charakteristických hodnot teploty nutné pro rozmnožování typových rybích společenstev byly využity výsledky z referenčních a nejlepších dostupných lokalit pro ryby, </w:t>
      </w:r>
      <w:proofErr w:type="spellStart"/>
      <w:r>
        <w:t>makrozoobentos</w:t>
      </w:r>
      <w:proofErr w:type="spellEnd"/>
      <w:r>
        <w:t xml:space="preserve">, fytoplankton a </w:t>
      </w:r>
      <w:proofErr w:type="spellStart"/>
      <w:r>
        <w:t>makrofyta</w:t>
      </w:r>
      <w:proofErr w:type="spellEnd"/>
      <w:r>
        <w:t xml:space="preserve"> použité při zpracování metodik pro hodnocení ekologického stavu v roce 2011 (</w:t>
      </w:r>
      <w:r w:rsidR="00394057">
        <w:t>Opatřilová et al., 2011a; Opatřilová et al., 2011b;</w:t>
      </w:r>
      <w:r w:rsidR="00053DB2">
        <w:t xml:space="preserve"> </w:t>
      </w:r>
      <w:r w:rsidR="00394057">
        <w:t>Kočí et al., 2011; Horký et Slavík, 2011).</w:t>
      </w:r>
    </w:p>
    <w:p w14:paraId="0E26FABB" w14:textId="77777777" w:rsidR="00553A6A" w:rsidRDefault="00553A6A" w:rsidP="004A69F8">
      <w:pPr>
        <w:pStyle w:val="Zkladntext"/>
        <w:ind w:firstLine="0"/>
      </w:pPr>
    </w:p>
    <w:p w14:paraId="086DA124" w14:textId="77777777" w:rsidR="00D1008B" w:rsidRPr="0047581A" w:rsidRDefault="0047581A" w:rsidP="0047581A">
      <w:pPr>
        <w:pStyle w:val="Nadpis1"/>
        <w:rPr>
          <w:kern w:val="0"/>
        </w:rPr>
      </w:pPr>
      <w:bookmarkStart w:id="23" w:name="_Toc13482827"/>
      <w:r w:rsidRPr="0047581A">
        <w:rPr>
          <w:kern w:val="0"/>
        </w:rPr>
        <w:t xml:space="preserve">Typově specifické hodnoty pro ukazatele </w:t>
      </w:r>
      <w:r w:rsidR="002859EE">
        <w:rPr>
          <w:kern w:val="0"/>
        </w:rPr>
        <w:t xml:space="preserve">všeobecných </w:t>
      </w:r>
      <w:proofErr w:type="gramStart"/>
      <w:r w:rsidRPr="0047581A">
        <w:rPr>
          <w:kern w:val="0"/>
        </w:rPr>
        <w:t>fyzikálně</w:t>
      </w:r>
      <w:proofErr w:type="gramEnd"/>
      <w:r w:rsidR="002859EE">
        <w:rPr>
          <w:kern w:val="0"/>
        </w:rPr>
        <w:t>–</w:t>
      </w:r>
      <w:proofErr w:type="gramStart"/>
      <w:r w:rsidRPr="0047581A">
        <w:rPr>
          <w:kern w:val="0"/>
        </w:rPr>
        <w:t>chemických</w:t>
      </w:r>
      <w:proofErr w:type="gramEnd"/>
      <w:r w:rsidR="002859EE">
        <w:rPr>
          <w:kern w:val="0"/>
        </w:rPr>
        <w:t xml:space="preserve"> </w:t>
      </w:r>
      <w:r w:rsidRPr="0047581A">
        <w:rPr>
          <w:kern w:val="0"/>
        </w:rPr>
        <w:t>složek a postup hodnocení</w:t>
      </w:r>
      <w:bookmarkEnd w:id="23"/>
    </w:p>
    <w:p w14:paraId="70CBA74F" w14:textId="4EA6D04F" w:rsidR="00BA4A70" w:rsidRDefault="00134AA3" w:rsidP="00134AA3">
      <w:pPr>
        <w:pStyle w:val="Zkladntext"/>
      </w:pPr>
      <w:r w:rsidRPr="00E31D07">
        <w:t xml:space="preserve">Postupy popsanými v předchozích kapitolách byly odvozeny typově specifické hodnoty pro vybrané ukazatele a indikátory </w:t>
      </w:r>
      <w:r w:rsidR="005E6B36" w:rsidRPr="00E31D07">
        <w:t xml:space="preserve">hodnocení </w:t>
      </w:r>
      <w:r w:rsidRPr="00E31D07">
        <w:t>všeobecných fyzikálně</w:t>
      </w:r>
      <w:r w:rsidR="007305F8">
        <w:t>-</w:t>
      </w:r>
      <w:r w:rsidRPr="00E31D07">
        <w:t xml:space="preserve">chemických složek </w:t>
      </w:r>
      <w:r w:rsidR="005E6B36" w:rsidRPr="00E31D07">
        <w:t xml:space="preserve">ekologického </w:t>
      </w:r>
      <w:r w:rsidR="00E31D07" w:rsidRPr="00E31D07">
        <w:t xml:space="preserve">potenciálu ve dvou </w:t>
      </w:r>
      <w:r w:rsidR="00D6723F">
        <w:t>kategorií</w:t>
      </w:r>
      <w:r w:rsidR="00D6723F" w:rsidRPr="00E31D07">
        <w:t xml:space="preserve">ch </w:t>
      </w:r>
      <w:r w:rsidR="00E31D07" w:rsidRPr="00E31D07">
        <w:t xml:space="preserve">silně ovlivněných a umělých </w:t>
      </w:r>
      <w:r w:rsidR="005E6B36" w:rsidRPr="00E31D07">
        <w:t xml:space="preserve">útvarů tekoucích povrchových vod. Pro upravené typy a hranice </w:t>
      </w:r>
      <w:r w:rsidR="00053DB2">
        <w:t xml:space="preserve">mezi </w:t>
      </w:r>
      <w:r w:rsidR="005E6B36" w:rsidRPr="00E31D07">
        <w:t xml:space="preserve">dobrým </w:t>
      </w:r>
      <w:r w:rsidR="00E31D07" w:rsidRPr="00E31D07">
        <w:t xml:space="preserve">a lepším potenciálem a </w:t>
      </w:r>
      <w:r w:rsidR="005E6B36" w:rsidRPr="00E31D07">
        <w:t xml:space="preserve">středním </w:t>
      </w:r>
      <w:r w:rsidR="00E31D07" w:rsidRPr="00E31D07">
        <w:t xml:space="preserve">potenciálem </w:t>
      </w:r>
      <w:r w:rsidR="005E6B36" w:rsidRPr="00E31D07">
        <w:t>útvarů povrchových vod jsou limitní hodnoty shrnuty v</w:t>
      </w:r>
      <w:r w:rsidR="00E31D07" w:rsidRPr="00E31D07">
        <w:t> </w:t>
      </w:r>
      <w:r w:rsidR="005E6B36" w:rsidRPr="00E31D07">
        <w:t>tabul</w:t>
      </w:r>
      <w:r w:rsidR="00E31D07" w:rsidRPr="00E31D07">
        <w:t>kách 2 a 3</w:t>
      </w:r>
      <w:r w:rsidR="005E6B36" w:rsidRPr="00E31D07">
        <w:t>.</w:t>
      </w:r>
      <w:r w:rsidR="00E31D07">
        <w:t xml:space="preserve"> V tabulce 2 jsou shrnuty hodnoty pro silně ovlivněné a umělé vodní útvary</w:t>
      </w:r>
      <w:r w:rsidR="00D6723F">
        <w:t xml:space="preserve"> s významnými morfologickými změnami.</w:t>
      </w:r>
      <w:r w:rsidR="00E31D07">
        <w:t xml:space="preserve"> </w:t>
      </w:r>
      <w:r w:rsidR="00D6723F">
        <w:t>Tabulka obsahuje</w:t>
      </w:r>
      <w:r w:rsidR="00E31D07">
        <w:t xml:space="preserve"> všechny typy, které </w:t>
      </w:r>
      <w:r w:rsidR="008F37F9">
        <w:t xml:space="preserve">by </w:t>
      </w:r>
      <w:r w:rsidR="00E31D07">
        <w:t xml:space="preserve">se </w:t>
      </w:r>
      <w:r w:rsidR="008F37F9">
        <w:t xml:space="preserve">mohly vyskytnout </w:t>
      </w:r>
      <w:r w:rsidR="00BA4A70">
        <w:t>na území ČR</w:t>
      </w:r>
      <w:r w:rsidR="008F37F9">
        <w:t xml:space="preserve"> (ve skutečnosti se 4 typy nevyskytují vůbec a téměř 85 % všech profilů patří pouze do 4 typů - </w:t>
      </w:r>
      <w:r w:rsidR="008F37F9" w:rsidRPr="008F37F9">
        <w:t>X-1-2-2</w:t>
      </w:r>
      <w:r w:rsidR="008F37F9">
        <w:t xml:space="preserve">, </w:t>
      </w:r>
      <w:r w:rsidR="008F37F9" w:rsidRPr="008F37F9">
        <w:t>X-2-1-2</w:t>
      </w:r>
      <w:r w:rsidR="008F37F9">
        <w:t xml:space="preserve">, </w:t>
      </w:r>
      <w:r w:rsidR="008F37F9" w:rsidRPr="008F37F9">
        <w:t>X-2-2-2</w:t>
      </w:r>
      <w:r w:rsidR="008F37F9">
        <w:t xml:space="preserve"> a </w:t>
      </w:r>
      <w:r w:rsidR="008F37F9" w:rsidRPr="008F37F9">
        <w:t>X-3-1-2</w:t>
      </w:r>
      <w:r w:rsidR="008F37F9">
        <w:t xml:space="preserve"> – podle hodnocení tříletí 2013 – 2015)</w:t>
      </w:r>
      <w:r w:rsidR="00BA4A70">
        <w:t>. V tabulce 3 jsou shrnuty hodnoty pro silně ovlivněné a umělé vodní útvary ovlivněné vypouštěním z vodních nádrží</w:t>
      </w:r>
      <w:r w:rsidR="008F37F9">
        <w:t xml:space="preserve"> či rybníků</w:t>
      </w:r>
      <w:r w:rsidR="00BA4A70">
        <w:t xml:space="preserve"> a zahrnuje pouze typy </w:t>
      </w:r>
      <w:r w:rsidR="00463AC6">
        <w:t>profil</w:t>
      </w:r>
      <w:r w:rsidR="00BA4A70">
        <w:t>ů</w:t>
      </w:r>
      <w:r w:rsidR="00FE42B8">
        <w:t>,</w:t>
      </w:r>
      <w:r w:rsidR="00BA4A70">
        <w:t xml:space="preserve"> </w:t>
      </w:r>
      <w:r w:rsidR="00463AC6">
        <w:t xml:space="preserve">nad </w:t>
      </w:r>
      <w:r w:rsidR="00BA4A70">
        <w:t>kter</w:t>
      </w:r>
      <w:r w:rsidR="00463AC6">
        <w:t>ými by se</w:t>
      </w:r>
      <w:r w:rsidR="00BA4A70">
        <w:t xml:space="preserve"> </w:t>
      </w:r>
      <w:r w:rsidR="00463AC6">
        <w:t>mohly nacházet</w:t>
      </w:r>
      <w:r w:rsidR="00BA4A70">
        <w:t xml:space="preserve"> v</w:t>
      </w:r>
      <w:r w:rsidR="00463AC6">
        <w:t>ýznamné</w:t>
      </w:r>
      <w:r w:rsidR="00BA4A70">
        <w:t xml:space="preserve"> vodní nádrže</w:t>
      </w:r>
      <w:r w:rsidR="00463AC6">
        <w:t xml:space="preserve"> nebo rybníky</w:t>
      </w:r>
      <w:r w:rsidR="00BA4A70">
        <w:t>.</w:t>
      </w:r>
    </w:p>
    <w:p w14:paraId="4FDE7B9B" w14:textId="03079673" w:rsidR="005E6B36" w:rsidRDefault="005E6B36" w:rsidP="00134AA3">
      <w:pPr>
        <w:pStyle w:val="Zkladntext"/>
      </w:pPr>
      <w:r w:rsidRPr="00BA4A70">
        <w:t>Tabulk</w:t>
      </w:r>
      <w:r w:rsidR="00520069" w:rsidRPr="00BA4A70">
        <w:t>y</w:t>
      </w:r>
      <w:r w:rsidRPr="00BA4A70">
        <w:t xml:space="preserve"> j</w:t>
      </w:r>
      <w:r w:rsidR="00520069" w:rsidRPr="00BA4A70">
        <w:t>sou</w:t>
      </w:r>
      <w:r w:rsidRPr="00BA4A70">
        <w:t xml:space="preserve"> členěn</w:t>
      </w:r>
      <w:r w:rsidR="00520069" w:rsidRPr="00BA4A70">
        <w:t>y</w:t>
      </w:r>
      <w:r w:rsidRPr="00BA4A70">
        <w:t xml:space="preserve"> na jednotlivé složky a tyto složky obsahují hodnocení jednoho nebo více ukazatelů. Každý ukazatel může být hodnocen podle jedné nebo </w:t>
      </w:r>
      <w:r w:rsidR="0077469D" w:rsidRPr="00BA4A70">
        <w:t xml:space="preserve">v některých případech i </w:t>
      </w:r>
      <w:r w:rsidR="00BA4A70" w:rsidRPr="00BA4A70">
        <w:t>více</w:t>
      </w:r>
      <w:r w:rsidRPr="00BA4A70">
        <w:t xml:space="preserve"> charakteristických hodnot. Pro složku </w:t>
      </w:r>
      <w:r w:rsidR="00053DB2">
        <w:t>acidobazický stav</w:t>
      </w:r>
      <w:r w:rsidR="00967F0D">
        <w:t xml:space="preserve"> není </w:t>
      </w:r>
      <w:r w:rsidR="00053DB2">
        <w:t>hodnocení ukazatele KNK</w:t>
      </w:r>
      <w:r w:rsidR="00053DB2" w:rsidRPr="00967F0D">
        <w:rPr>
          <w:vertAlign w:val="subscript"/>
        </w:rPr>
        <w:t>4,5</w:t>
      </w:r>
      <w:r w:rsidR="00053DB2">
        <w:t xml:space="preserve">, prováděno </w:t>
      </w:r>
      <w:r w:rsidR="00967F0D">
        <w:t>pro všechny typy</w:t>
      </w:r>
      <w:r w:rsidR="00053DB2">
        <w:t>.</w:t>
      </w:r>
      <w:r w:rsidR="00967F0D">
        <w:t xml:space="preserve"> </w:t>
      </w:r>
      <w:r w:rsidR="00053DB2">
        <w:t xml:space="preserve">Ukazatel </w:t>
      </w:r>
      <w:r w:rsidR="00967F0D">
        <w:t>je použit pro indikování případné acidifikace vodních útvarů jen v nadmořských výškách nad 500 m.</w:t>
      </w:r>
    </w:p>
    <w:p w14:paraId="2538D788" w14:textId="77E3CB8D" w:rsidR="00967F0D" w:rsidRDefault="00967F0D" w:rsidP="00134AA3">
      <w:pPr>
        <w:pStyle w:val="Zkladntext"/>
      </w:pPr>
      <w:r>
        <w:t xml:space="preserve">Postup hodnocení spočívá v několika krocích. Nejprve je nutné získat a vyhodnotit data z reprezentativního profilu vodního útvaru. Pro hodnocení je doporučeno používat </w:t>
      </w:r>
      <w:r w:rsidR="00463AC6">
        <w:t xml:space="preserve">tříletou </w:t>
      </w:r>
      <w:r>
        <w:t xml:space="preserve">datovou sadu </w:t>
      </w:r>
      <w:r w:rsidR="00463AC6">
        <w:t xml:space="preserve">(ideálně </w:t>
      </w:r>
      <w:r>
        <w:t>s </w:t>
      </w:r>
      <w:r w:rsidR="00463AC6">
        <w:t>36</w:t>
      </w:r>
      <w:r>
        <w:t xml:space="preserve"> údaji</w:t>
      </w:r>
      <w:r w:rsidR="00463AC6">
        <w:t>)</w:t>
      </w:r>
      <w:r>
        <w:t xml:space="preserve">. V případě, že je monitorovaných dat méně, neměl by jejich počet být nižší než </w:t>
      </w:r>
      <w:r w:rsidR="00053DB2">
        <w:t>12</w:t>
      </w:r>
      <w:r>
        <w:t xml:space="preserve"> a data by měla reprezentovat celoroční cyklus sledování, nikoliv např. jen vegetační sezónu.</w:t>
      </w:r>
      <w:r w:rsidR="00CB70CA">
        <w:t xml:space="preserve"> V případě ukazatelů, u kterých je hodnoceno maximum nebo minimum</w:t>
      </w:r>
      <w:r w:rsidR="007305F8">
        <w:t>,</w:t>
      </w:r>
      <w:r w:rsidR="00CB70CA">
        <w:t xml:space="preserve"> je nutné dbát při menším počtu měření na podchycení období s výskytem maximálních nebo minimálních hodnot. </w:t>
      </w:r>
    </w:p>
    <w:p w14:paraId="10B1374E" w14:textId="79D9F26A" w:rsidR="00A518AD" w:rsidRDefault="00A518AD" w:rsidP="00134AA3">
      <w:pPr>
        <w:pStyle w:val="Zkladntext"/>
      </w:pPr>
      <w:r>
        <w:t xml:space="preserve">Pro </w:t>
      </w:r>
      <w:r w:rsidR="00463AC6">
        <w:t>hodnocení</w:t>
      </w:r>
      <w:r>
        <w:t xml:space="preserve"> je nutné znát </w:t>
      </w:r>
      <w:r w:rsidR="0077469D">
        <w:t xml:space="preserve">také </w:t>
      </w:r>
      <w:r>
        <w:t xml:space="preserve">typ </w:t>
      </w:r>
      <w:r w:rsidR="003900A1">
        <w:t xml:space="preserve">vodního útvaru v místě </w:t>
      </w:r>
      <w:r w:rsidR="00463AC6">
        <w:t>reprezentativního</w:t>
      </w:r>
      <w:r w:rsidR="0077469D">
        <w:t xml:space="preserve"> profil</w:t>
      </w:r>
      <w:r w:rsidR="00463AC6">
        <w:t>u</w:t>
      </w:r>
      <w:r w:rsidR="00696285">
        <w:t xml:space="preserve"> a podle něj přiřadit limitní hodnoty</w:t>
      </w:r>
      <w:r w:rsidR="0077469D">
        <w:t xml:space="preserve">. </w:t>
      </w:r>
    </w:p>
    <w:p w14:paraId="79A355F8" w14:textId="77777777" w:rsidR="00967F0D" w:rsidRDefault="00A518AD" w:rsidP="00134AA3">
      <w:pPr>
        <w:pStyle w:val="Zkladntext"/>
      </w:pPr>
      <w:r>
        <w:t xml:space="preserve">V prvním kroku se hodnotí profil </w:t>
      </w:r>
      <w:r w:rsidR="00F66061">
        <w:t xml:space="preserve">postupně </w:t>
      </w:r>
      <w:r>
        <w:t>podle jednotlivých ukazatelů</w:t>
      </w:r>
      <w:r w:rsidR="00F66061">
        <w:t xml:space="preserve">. V případě, že daný ukazatel je hodnocen podle </w:t>
      </w:r>
      <w:r w:rsidR="00BA4A70">
        <w:t>více</w:t>
      </w:r>
      <w:r w:rsidR="00F66061">
        <w:t xml:space="preserve"> charakteristických hodnot, provede se </w:t>
      </w:r>
      <w:r w:rsidR="00BA4A70">
        <w:t>vícenásobné</w:t>
      </w:r>
      <w:r w:rsidR="00F66061">
        <w:t xml:space="preserve"> posouzení a výsledný stav pro daný ukazatel určí </w:t>
      </w:r>
      <w:r w:rsidR="00BA4A70">
        <w:t>nejméně</w:t>
      </w:r>
      <w:r w:rsidR="00F66061">
        <w:t xml:space="preserve"> příznivé hodnocení.</w:t>
      </w:r>
    </w:p>
    <w:p w14:paraId="0A25F280" w14:textId="77777777" w:rsidR="00F66061" w:rsidRDefault="00F66061" w:rsidP="00134AA3">
      <w:pPr>
        <w:pStyle w:val="Zkladntext"/>
      </w:pPr>
      <w:r>
        <w:t xml:space="preserve">Podobný postup je aplikován i v případě, že složka obsahuje více ukazatelů (kyslíkové poměry, acidobazický stav – jen pro vybrané typy, živinové podmínky). V takovém případě výsledné hodnocení stavu složky určuje nejhůře hodnocený ukazatel. </w:t>
      </w:r>
    </w:p>
    <w:p w14:paraId="6CD4BF16" w14:textId="032157DE" w:rsidR="00290C7A" w:rsidRDefault="00290C7A" w:rsidP="00134AA3">
      <w:pPr>
        <w:pStyle w:val="Zkladntext"/>
      </w:pPr>
      <w:r>
        <w:t>Protože mohou nastat případy, že hodnocený vodní útvar patří do obou kategorií (tj. má významné morfologické změny a zároveň je ovlivněn výše položenou vodní nádrží či rybníkem</w:t>
      </w:r>
      <w:r w:rsidR="00034A6F">
        <w:t>)</w:t>
      </w:r>
      <w:r>
        <w:t xml:space="preserve">, </w:t>
      </w:r>
      <w:r>
        <w:lastRenderedPageBreak/>
        <w:t>platí pro hodnocení vždy méně přísná hodnota z tabulek 2 a 3.</w:t>
      </w:r>
    </w:p>
    <w:p w14:paraId="5DB7211E" w14:textId="35BF81B6" w:rsidR="005A50FA" w:rsidRDefault="006A159E" w:rsidP="0059494B">
      <w:pPr>
        <w:pStyle w:val="Zkladntext"/>
      </w:pPr>
      <w:r>
        <w:t>Vzhledem k tomu, že se identifikace silně ovlivněných vodních útvarů několikrát měnila, doporučuje se vyhodnotit útvar nejdříve podle metodiky na hodnocení ekologického stavu (tedy jako pro přirozený vodní útvar) a teprve potom, co některá ze složek (s výjimkou specifických znečišťujících látek, pro které je hodnocení ekologického stavu a potenciálu totožné) bude horší než dobrá, provést hodnocení ekologického potenciálu. Pokud útvar vyjde podle hodnocení ekologického stavu jako vyhovující (a hodnocení obsahuje všechny důležité biologické složky), není třeba ho stanovit jako silně ovlivněný.</w:t>
      </w:r>
      <w:r w:rsidR="00351257">
        <w:t xml:space="preserve"> Tímto způsobem lze také prověřit některé útvary, u kterých není jednoznačné, jestli jsou ovlivněny např. menší vodní nádrží, která není vymezena jako samostatný vodní útvar.</w:t>
      </w:r>
    </w:p>
    <w:p w14:paraId="557E6459" w14:textId="77777777" w:rsidR="005A50FA" w:rsidRDefault="005A50FA" w:rsidP="00D1008B">
      <w:pPr>
        <w:sectPr w:rsidR="005A50FA" w:rsidSect="0052037F">
          <w:headerReference w:type="default" r:id="rId15"/>
          <w:footerReference w:type="default" r:id="rId16"/>
          <w:pgSz w:w="11905" w:h="16837"/>
          <w:pgMar w:top="1805" w:right="1132" w:bottom="1985" w:left="1134" w:header="426" w:footer="796" w:gutter="0"/>
          <w:pgNumType w:start="1"/>
          <w:cols w:space="708"/>
          <w:docGrid w:linePitch="360"/>
        </w:sectPr>
      </w:pPr>
    </w:p>
    <w:p w14:paraId="6CDC8C1C" w14:textId="6550F704" w:rsidR="004413AD" w:rsidRPr="004413AD" w:rsidRDefault="004413AD" w:rsidP="004413AD">
      <w:pPr>
        <w:pStyle w:val="tabulka"/>
        <w:rPr>
          <w:b w:val="0"/>
        </w:rPr>
      </w:pPr>
      <w:r w:rsidRPr="004413AD">
        <w:rPr>
          <w:b w:val="0"/>
          <w:kern w:val="0"/>
        </w:rPr>
        <w:lastRenderedPageBreak/>
        <w:t xml:space="preserve">Typově specifické hodnoty pro ukazatele všeobecných </w:t>
      </w:r>
      <w:proofErr w:type="gramStart"/>
      <w:r w:rsidRPr="004413AD">
        <w:rPr>
          <w:b w:val="0"/>
          <w:kern w:val="0"/>
        </w:rPr>
        <w:t>fyzikálně</w:t>
      </w:r>
      <w:proofErr w:type="gramEnd"/>
      <w:r w:rsidRPr="004413AD">
        <w:rPr>
          <w:b w:val="0"/>
          <w:kern w:val="0"/>
        </w:rPr>
        <w:t>–</w:t>
      </w:r>
      <w:proofErr w:type="gramStart"/>
      <w:r w:rsidRPr="004413AD">
        <w:rPr>
          <w:b w:val="0"/>
          <w:kern w:val="0"/>
        </w:rPr>
        <w:t>chemických</w:t>
      </w:r>
      <w:proofErr w:type="gramEnd"/>
      <w:r w:rsidRPr="004413AD">
        <w:rPr>
          <w:b w:val="0"/>
          <w:kern w:val="0"/>
        </w:rPr>
        <w:t xml:space="preserve"> složek</w:t>
      </w:r>
      <w:r>
        <w:rPr>
          <w:b w:val="0"/>
          <w:kern w:val="0"/>
        </w:rPr>
        <w:t xml:space="preserve"> ekologického </w:t>
      </w:r>
      <w:r w:rsidR="0059494B">
        <w:rPr>
          <w:b w:val="0"/>
          <w:kern w:val="0"/>
        </w:rPr>
        <w:t xml:space="preserve">potenciálu silně ovlivněných a umělých </w:t>
      </w:r>
      <w:r>
        <w:rPr>
          <w:b w:val="0"/>
          <w:kern w:val="0"/>
        </w:rPr>
        <w:t xml:space="preserve">útvarů povrchových vod </w:t>
      </w:r>
      <w:r w:rsidR="00C50300">
        <w:rPr>
          <w:b w:val="0"/>
          <w:kern w:val="0"/>
        </w:rPr>
        <w:t xml:space="preserve">kategorie řeka </w:t>
      </w:r>
      <w:r w:rsidR="00BA4A70">
        <w:rPr>
          <w:b w:val="0"/>
          <w:kern w:val="0"/>
        </w:rPr>
        <w:t xml:space="preserve">– </w:t>
      </w:r>
      <w:r w:rsidR="003900A1" w:rsidRPr="001767AD">
        <w:rPr>
          <w:b w:val="0"/>
        </w:rPr>
        <w:t>pro silně ovlivněné a umělé vodní útvary s významnými morfologickými změnami</w:t>
      </w:r>
    </w:p>
    <w:tbl>
      <w:tblPr>
        <w:tblW w:w="20369"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1701"/>
        <w:gridCol w:w="754"/>
        <w:gridCol w:w="754"/>
        <w:gridCol w:w="754"/>
        <w:gridCol w:w="754"/>
        <w:gridCol w:w="754"/>
        <w:gridCol w:w="754"/>
        <w:gridCol w:w="754"/>
        <w:gridCol w:w="754"/>
        <w:gridCol w:w="754"/>
        <w:gridCol w:w="754"/>
        <w:gridCol w:w="754"/>
        <w:gridCol w:w="754"/>
        <w:gridCol w:w="754"/>
        <w:gridCol w:w="754"/>
        <w:gridCol w:w="754"/>
        <w:gridCol w:w="754"/>
        <w:gridCol w:w="754"/>
        <w:gridCol w:w="754"/>
        <w:gridCol w:w="754"/>
        <w:gridCol w:w="754"/>
        <w:gridCol w:w="754"/>
      </w:tblGrid>
      <w:tr w:rsidR="00E67317" w:rsidRPr="00476776" w14:paraId="1938CF90" w14:textId="77777777" w:rsidTr="0095556D">
        <w:trPr>
          <w:trHeight w:val="1271"/>
        </w:trPr>
        <w:tc>
          <w:tcPr>
            <w:tcW w:w="4535" w:type="dxa"/>
            <w:gridSpan w:val="3"/>
            <w:tcBorders>
              <w:top w:val="single" w:sz="18" w:space="0" w:color="auto"/>
              <w:bottom w:val="single" w:sz="4" w:space="0" w:color="auto"/>
              <w:right w:val="single" w:sz="18" w:space="0" w:color="auto"/>
            </w:tcBorders>
            <w:shd w:val="clear" w:color="auto" w:fill="auto"/>
            <w:vAlign w:val="center"/>
          </w:tcPr>
          <w:p w14:paraId="63F80FF2" w14:textId="77777777" w:rsidR="00E67317" w:rsidRPr="00476776" w:rsidRDefault="00E67317" w:rsidP="0077469D">
            <w:pPr>
              <w:rPr>
                <w:rFonts w:ascii="Arial" w:hAnsi="Arial" w:cs="Arial"/>
                <w:b/>
                <w:sz w:val="18"/>
                <w:szCs w:val="18"/>
              </w:rPr>
            </w:pPr>
            <w:r w:rsidRPr="00476776">
              <w:rPr>
                <w:rFonts w:ascii="Arial" w:hAnsi="Arial" w:cs="Arial"/>
                <w:b/>
                <w:sz w:val="18"/>
                <w:szCs w:val="18"/>
              </w:rPr>
              <w:t>Upravený typ</w:t>
            </w:r>
          </w:p>
        </w:tc>
        <w:tc>
          <w:tcPr>
            <w:tcW w:w="754" w:type="dxa"/>
            <w:tcBorders>
              <w:top w:val="single" w:sz="18" w:space="0" w:color="auto"/>
              <w:left w:val="single" w:sz="18" w:space="0" w:color="auto"/>
              <w:bottom w:val="single" w:sz="4" w:space="0" w:color="auto"/>
              <w:right w:val="single" w:sz="4" w:space="0" w:color="auto"/>
            </w:tcBorders>
            <w:shd w:val="clear" w:color="auto" w:fill="auto"/>
            <w:textDirection w:val="btLr"/>
            <w:vAlign w:val="center"/>
          </w:tcPr>
          <w:p w14:paraId="3E88A7D5"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X-1-1-1</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1B9B65F5"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X-1-1-2</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33A317BC"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X-1-1-3</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12D255D3"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X-1-2-1</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2A3340EB" w14:textId="77777777" w:rsidR="00E67317" w:rsidRPr="00476776" w:rsidRDefault="00E67317" w:rsidP="0077469D">
            <w:pPr>
              <w:jc w:val="center"/>
              <w:rPr>
                <w:rFonts w:ascii="Arial" w:hAnsi="Arial" w:cs="Arial"/>
                <w:b/>
                <w:sz w:val="18"/>
                <w:szCs w:val="18"/>
              </w:rPr>
            </w:pPr>
            <w:r w:rsidRPr="00351257">
              <w:rPr>
                <w:rFonts w:ascii="Arial" w:hAnsi="Arial" w:cs="Arial"/>
                <w:b/>
                <w:sz w:val="18"/>
                <w:szCs w:val="18"/>
              </w:rPr>
              <w:t>X-1-2-2</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0B4E32DE"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X-1-2-3</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52022AAA"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X-2-1-1</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382BA88E" w14:textId="77777777" w:rsidR="00E67317" w:rsidRPr="00476776" w:rsidRDefault="00E67317" w:rsidP="0077469D">
            <w:pPr>
              <w:jc w:val="center"/>
              <w:rPr>
                <w:rFonts w:ascii="Arial" w:hAnsi="Arial" w:cs="Arial"/>
                <w:b/>
                <w:sz w:val="18"/>
                <w:szCs w:val="18"/>
              </w:rPr>
            </w:pPr>
            <w:r w:rsidRPr="00351257">
              <w:rPr>
                <w:rFonts w:ascii="Arial" w:hAnsi="Arial" w:cs="Arial"/>
                <w:b/>
                <w:sz w:val="18"/>
                <w:szCs w:val="18"/>
              </w:rPr>
              <w:t>X-2-1-2</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7DEE1F88"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X-2-1-3</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333C9D57" w14:textId="77777777" w:rsidR="00E67317" w:rsidRPr="00476776" w:rsidRDefault="00E67317" w:rsidP="0077469D">
            <w:pPr>
              <w:jc w:val="center"/>
              <w:rPr>
                <w:rFonts w:ascii="Arial" w:hAnsi="Arial" w:cs="Arial"/>
                <w:b/>
                <w:sz w:val="18"/>
                <w:szCs w:val="18"/>
              </w:rPr>
            </w:pPr>
            <w:r w:rsidRPr="00476776">
              <w:rPr>
                <w:rFonts w:ascii="Arial" w:hAnsi="Arial" w:cs="Arial"/>
                <w:b/>
                <w:sz w:val="18"/>
                <w:szCs w:val="18"/>
              </w:rPr>
              <w:t>X-2-2-1</w:t>
            </w:r>
          </w:p>
        </w:tc>
        <w:tc>
          <w:tcPr>
            <w:tcW w:w="754"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376CF30A" w14:textId="77777777" w:rsidR="00E67317" w:rsidRPr="00476776" w:rsidRDefault="00E67317" w:rsidP="0077469D">
            <w:pPr>
              <w:jc w:val="center"/>
              <w:rPr>
                <w:rFonts w:ascii="Arial" w:hAnsi="Arial" w:cs="Arial"/>
                <w:b/>
                <w:sz w:val="18"/>
                <w:szCs w:val="18"/>
              </w:rPr>
            </w:pPr>
            <w:r w:rsidRPr="00351257">
              <w:rPr>
                <w:rFonts w:ascii="Arial" w:hAnsi="Arial" w:cs="Arial"/>
                <w:b/>
                <w:sz w:val="18"/>
                <w:szCs w:val="18"/>
              </w:rPr>
              <w:t>X-2-2-2</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69B497B4" w14:textId="77777777" w:rsidR="00E67317" w:rsidRPr="00C0530B" w:rsidRDefault="00E67317" w:rsidP="00670EE1">
            <w:pPr>
              <w:jc w:val="center"/>
              <w:rPr>
                <w:rFonts w:ascii="Arial" w:hAnsi="Arial" w:cs="Arial"/>
                <w:b/>
                <w:sz w:val="18"/>
                <w:szCs w:val="18"/>
              </w:rPr>
            </w:pPr>
            <w:r w:rsidRPr="00C0530B">
              <w:rPr>
                <w:rFonts w:ascii="Arial" w:hAnsi="Arial" w:cs="Arial"/>
                <w:b/>
                <w:sz w:val="18"/>
                <w:szCs w:val="18"/>
              </w:rPr>
              <w:t>X-2-2-3</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502CC2C2" w14:textId="77777777" w:rsidR="00E67317" w:rsidRPr="00C0530B" w:rsidRDefault="00E67317" w:rsidP="00670EE1">
            <w:pPr>
              <w:jc w:val="center"/>
              <w:rPr>
                <w:rFonts w:ascii="Arial" w:hAnsi="Arial" w:cs="Arial"/>
                <w:b/>
                <w:sz w:val="18"/>
                <w:szCs w:val="18"/>
              </w:rPr>
            </w:pPr>
            <w:r w:rsidRPr="00C0530B">
              <w:rPr>
                <w:rFonts w:ascii="Arial" w:hAnsi="Arial" w:cs="Arial"/>
                <w:b/>
                <w:sz w:val="18"/>
                <w:szCs w:val="18"/>
              </w:rPr>
              <w:t>X-3-1-1</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60387BAB" w14:textId="77777777" w:rsidR="00E67317" w:rsidRPr="00C0530B" w:rsidRDefault="00E67317" w:rsidP="00670EE1">
            <w:pPr>
              <w:jc w:val="center"/>
              <w:rPr>
                <w:rFonts w:ascii="Arial" w:hAnsi="Arial" w:cs="Arial"/>
                <w:b/>
                <w:sz w:val="18"/>
                <w:szCs w:val="18"/>
              </w:rPr>
            </w:pPr>
            <w:r w:rsidRPr="00351257">
              <w:rPr>
                <w:rFonts w:ascii="Arial" w:hAnsi="Arial" w:cs="Arial"/>
                <w:b/>
                <w:sz w:val="18"/>
                <w:szCs w:val="18"/>
              </w:rPr>
              <w:t>X-3-1-2</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71ED3E3D" w14:textId="77777777" w:rsidR="00E67317" w:rsidRPr="00C0530B" w:rsidRDefault="00E67317" w:rsidP="00670EE1">
            <w:pPr>
              <w:jc w:val="center"/>
              <w:rPr>
                <w:rFonts w:ascii="Arial" w:hAnsi="Arial" w:cs="Arial"/>
                <w:b/>
                <w:sz w:val="18"/>
                <w:szCs w:val="18"/>
              </w:rPr>
            </w:pPr>
            <w:r w:rsidRPr="00C0530B">
              <w:rPr>
                <w:rFonts w:ascii="Arial" w:hAnsi="Arial" w:cs="Arial"/>
                <w:b/>
                <w:sz w:val="18"/>
                <w:szCs w:val="18"/>
              </w:rPr>
              <w:t>X-3-1-3</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35799250" w14:textId="77777777" w:rsidR="00E67317" w:rsidRPr="00C0530B" w:rsidRDefault="00E67317" w:rsidP="00670EE1">
            <w:pPr>
              <w:ind w:left="113" w:right="113"/>
              <w:jc w:val="center"/>
              <w:rPr>
                <w:rFonts w:ascii="Arial" w:hAnsi="Arial" w:cs="Arial"/>
                <w:b/>
                <w:sz w:val="18"/>
                <w:szCs w:val="18"/>
              </w:rPr>
            </w:pPr>
            <w:r w:rsidRPr="00C0530B">
              <w:rPr>
                <w:rFonts w:ascii="Arial" w:hAnsi="Arial" w:cs="Arial"/>
                <w:b/>
                <w:sz w:val="18"/>
                <w:szCs w:val="18"/>
              </w:rPr>
              <w:t>X-3-2-1</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13EECD20" w14:textId="77777777" w:rsidR="00E67317" w:rsidRPr="00C0530B" w:rsidRDefault="00E67317" w:rsidP="00670EE1">
            <w:pPr>
              <w:ind w:left="113" w:right="113"/>
              <w:jc w:val="center"/>
              <w:rPr>
                <w:rFonts w:ascii="Arial" w:hAnsi="Arial" w:cs="Arial"/>
                <w:b/>
                <w:sz w:val="18"/>
                <w:szCs w:val="18"/>
              </w:rPr>
            </w:pPr>
            <w:r w:rsidRPr="00C0530B">
              <w:rPr>
                <w:rFonts w:ascii="Arial" w:hAnsi="Arial" w:cs="Arial"/>
                <w:b/>
                <w:sz w:val="18"/>
                <w:szCs w:val="18"/>
              </w:rPr>
              <w:t>X-3-2-2</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4B3FF1BB" w14:textId="77777777" w:rsidR="00E67317" w:rsidRPr="00C0530B" w:rsidRDefault="00E67317" w:rsidP="00670EE1">
            <w:pPr>
              <w:ind w:left="113" w:right="113"/>
              <w:jc w:val="center"/>
              <w:rPr>
                <w:rFonts w:ascii="Arial" w:hAnsi="Arial" w:cs="Arial"/>
                <w:b/>
                <w:sz w:val="18"/>
                <w:szCs w:val="18"/>
              </w:rPr>
            </w:pPr>
            <w:r w:rsidRPr="00C0530B">
              <w:rPr>
                <w:rFonts w:ascii="Arial" w:hAnsi="Arial" w:cs="Arial"/>
                <w:b/>
                <w:sz w:val="18"/>
                <w:szCs w:val="18"/>
              </w:rPr>
              <w:t>X-4-1-1</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6F297A1B" w14:textId="77777777" w:rsidR="00E67317" w:rsidRPr="00C0530B" w:rsidRDefault="00E67317" w:rsidP="00670EE1">
            <w:pPr>
              <w:ind w:left="113" w:right="113"/>
              <w:jc w:val="center"/>
              <w:rPr>
                <w:rFonts w:ascii="Arial" w:hAnsi="Arial" w:cs="Arial"/>
                <w:b/>
                <w:sz w:val="18"/>
                <w:szCs w:val="18"/>
              </w:rPr>
            </w:pPr>
            <w:r w:rsidRPr="00C0530B">
              <w:rPr>
                <w:rFonts w:ascii="Arial" w:hAnsi="Arial" w:cs="Arial"/>
                <w:b/>
                <w:sz w:val="18"/>
                <w:szCs w:val="18"/>
              </w:rPr>
              <w:t>X-4-1-2</w:t>
            </w:r>
          </w:p>
        </w:tc>
        <w:tc>
          <w:tcPr>
            <w:tcW w:w="754" w:type="dxa"/>
            <w:tcBorders>
              <w:top w:val="single" w:sz="18" w:space="0" w:color="auto"/>
              <w:left w:val="single" w:sz="4" w:space="0" w:color="auto"/>
              <w:bottom w:val="single" w:sz="4" w:space="0" w:color="auto"/>
              <w:right w:val="single" w:sz="4" w:space="0" w:color="auto"/>
            </w:tcBorders>
            <w:textDirection w:val="btLr"/>
            <w:vAlign w:val="center"/>
          </w:tcPr>
          <w:p w14:paraId="253E6295" w14:textId="77777777" w:rsidR="00E67317" w:rsidRPr="00C0530B" w:rsidRDefault="00E67317" w:rsidP="00670EE1">
            <w:pPr>
              <w:ind w:left="113" w:right="113"/>
              <w:jc w:val="center"/>
              <w:rPr>
                <w:rFonts w:ascii="Arial" w:hAnsi="Arial" w:cs="Arial"/>
                <w:b/>
                <w:sz w:val="18"/>
                <w:szCs w:val="18"/>
              </w:rPr>
            </w:pPr>
            <w:r w:rsidRPr="00C0530B">
              <w:rPr>
                <w:rFonts w:ascii="Arial" w:hAnsi="Arial" w:cs="Arial"/>
                <w:b/>
                <w:sz w:val="18"/>
                <w:szCs w:val="18"/>
              </w:rPr>
              <w:t>X-4-2-1</w:t>
            </w:r>
          </w:p>
        </w:tc>
        <w:tc>
          <w:tcPr>
            <w:tcW w:w="754" w:type="dxa"/>
            <w:tcBorders>
              <w:top w:val="single" w:sz="18" w:space="0" w:color="auto"/>
              <w:left w:val="single" w:sz="4" w:space="0" w:color="auto"/>
              <w:bottom w:val="single" w:sz="4" w:space="0" w:color="auto"/>
            </w:tcBorders>
            <w:textDirection w:val="btLr"/>
            <w:vAlign w:val="center"/>
          </w:tcPr>
          <w:p w14:paraId="6558C2DF" w14:textId="77777777" w:rsidR="00E67317" w:rsidRPr="00C0530B" w:rsidRDefault="00E67317" w:rsidP="00670EE1">
            <w:pPr>
              <w:ind w:left="113" w:right="113"/>
              <w:jc w:val="center"/>
              <w:rPr>
                <w:rFonts w:ascii="Arial" w:hAnsi="Arial" w:cs="Arial"/>
                <w:b/>
                <w:sz w:val="18"/>
                <w:szCs w:val="18"/>
              </w:rPr>
            </w:pPr>
            <w:r w:rsidRPr="00C0530B">
              <w:rPr>
                <w:rFonts w:ascii="Arial" w:hAnsi="Arial" w:cs="Arial"/>
                <w:b/>
                <w:sz w:val="18"/>
                <w:szCs w:val="18"/>
              </w:rPr>
              <w:t>X-4-2-2</w:t>
            </w:r>
          </w:p>
        </w:tc>
      </w:tr>
      <w:tr w:rsidR="00BD75E7" w:rsidRPr="00476776" w14:paraId="53C42DFA" w14:textId="77777777" w:rsidTr="00670EE1">
        <w:trPr>
          <w:trHeight w:val="510"/>
        </w:trPr>
        <w:tc>
          <w:tcPr>
            <w:tcW w:w="1417" w:type="dxa"/>
            <w:tcBorders>
              <w:top w:val="single" w:sz="4" w:space="0" w:color="auto"/>
              <w:bottom w:val="single" w:sz="18" w:space="0" w:color="auto"/>
            </w:tcBorders>
            <w:shd w:val="clear" w:color="auto" w:fill="auto"/>
            <w:vAlign w:val="center"/>
          </w:tcPr>
          <w:p w14:paraId="337F8607" w14:textId="77777777" w:rsidR="00BD75E7" w:rsidRDefault="00BD75E7" w:rsidP="0077469D">
            <w:pPr>
              <w:rPr>
                <w:rFonts w:ascii="Arial" w:hAnsi="Arial" w:cs="Arial"/>
                <w:b/>
                <w:sz w:val="18"/>
                <w:szCs w:val="18"/>
              </w:rPr>
            </w:pPr>
            <w:r>
              <w:rPr>
                <w:rFonts w:ascii="Arial" w:hAnsi="Arial" w:cs="Arial"/>
                <w:b/>
                <w:sz w:val="18"/>
                <w:szCs w:val="18"/>
              </w:rPr>
              <w:t>s</w:t>
            </w:r>
            <w:r w:rsidRPr="00476776">
              <w:rPr>
                <w:rFonts w:ascii="Arial" w:hAnsi="Arial" w:cs="Arial"/>
                <w:b/>
                <w:sz w:val="18"/>
                <w:szCs w:val="18"/>
              </w:rPr>
              <w:t>ložka</w:t>
            </w:r>
            <w:r>
              <w:rPr>
                <w:rFonts w:ascii="Arial" w:hAnsi="Arial" w:cs="Arial"/>
                <w:b/>
                <w:sz w:val="18"/>
                <w:szCs w:val="18"/>
              </w:rPr>
              <w:t xml:space="preserve"> </w:t>
            </w:r>
          </w:p>
          <w:p w14:paraId="3E4595A8" w14:textId="77777777" w:rsidR="00BD75E7" w:rsidRPr="00476776" w:rsidRDefault="00BD75E7" w:rsidP="0077469D">
            <w:pPr>
              <w:rPr>
                <w:rFonts w:ascii="Arial" w:hAnsi="Arial" w:cs="Arial"/>
                <w:b/>
                <w:sz w:val="18"/>
                <w:szCs w:val="18"/>
              </w:rPr>
            </w:pPr>
            <w:r>
              <w:rPr>
                <w:rFonts w:ascii="Arial" w:hAnsi="Arial" w:cs="Arial"/>
                <w:b/>
                <w:sz w:val="18"/>
                <w:szCs w:val="18"/>
              </w:rPr>
              <w:t>stavu</w:t>
            </w:r>
          </w:p>
        </w:tc>
        <w:tc>
          <w:tcPr>
            <w:tcW w:w="1417" w:type="dxa"/>
            <w:tcBorders>
              <w:top w:val="single" w:sz="4" w:space="0" w:color="auto"/>
              <w:bottom w:val="single" w:sz="18" w:space="0" w:color="auto"/>
            </w:tcBorders>
            <w:shd w:val="clear" w:color="auto" w:fill="auto"/>
            <w:vAlign w:val="center"/>
          </w:tcPr>
          <w:p w14:paraId="0E8B2314" w14:textId="77777777" w:rsidR="00BD75E7" w:rsidRPr="00476776" w:rsidRDefault="00BD75E7" w:rsidP="0077469D">
            <w:pPr>
              <w:rPr>
                <w:rFonts w:ascii="Arial" w:hAnsi="Arial" w:cs="Arial"/>
                <w:b/>
                <w:sz w:val="18"/>
                <w:szCs w:val="18"/>
              </w:rPr>
            </w:pPr>
            <w:r w:rsidRPr="00476776">
              <w:rPr>
                <w:rFonts w:ascii="Arial" w:hAnsi="Arial" w:cs="Arial"/>
                <w:b/>
                <w:sz w:val="18"/>
                <w:szCs w:val="18"/>
              </w:rPr>
              <w:t>ukazatel (jednotka)</w:t>
            </w:r>
          </w:p>
        </w:tc>
        <w:tc>
          <w:tcPr>
            <w:tcW w:w="1701" w:type="dxa"/>
            <w:tcBorders>
              <w:top w:val="single" w:sz="4" w:space="0" w:color="auto"/>
              <w:bottom w:val="single" w:sz="18" w:space="0" w:color="auto"/>
              <w:right w:val="single" w:sz="18" w:space="0" w:color="auto"/>
            </w:tcBorders>
            <w:shd w:val="clear" w:color="auto" w:fill="auto"/>
            <w:vAlign w:val="center"/>
          </w:tcPr>
          <w:p w14:paraId="0ACD6FF7" w14:textId="77777777" w:rsidR="00BD75E7" w:rsidRPr="00476776" w:rsidRDefault="00BD75E7" w:rsidP="0077469D">
            <w:pPr>
              <w:rPr>
                <w:rFonts w:ascii="Arial" w:hAnsi="Arial" w:cs="Arial"/>
                <w:b/>
                <w:sz w:val="18"/>
                <w:szCs w:val="18"/>
              </w:rPr>
            </w:pPr>
            <w:r w:rsidRPr="00476776">
              <w:rPr>
                <w:rFonts w:ascii="Arial" w:hAnsi="Arial" w:cs="Arial"/>
                <w:b/>
                <w:sz w:val="18"/>
                <w:szCs w:val="18"/>
              </w:rPr>
              <w:t>charakteristická hodnota</w:t>
            </w:r>
          </w:p>
        </w:tc>
        <w:tc>
          <w:tcPr>
            <w:tcW w:w="15834" w:type="dxa"/>
            <w:gridSpan w:val="21"/>
            <w:tcBorders>
              <w:top w:val="single" w:sz="4" w:space="0" w:color="auto"/>
              <w:bottom w:val="single" w:sz="18" w:space="0" w:color="auto"/>
            </w:tcBorders>
            <w:shd w:val="clear" w:color="auto" w:fill="auto"/>
            <w:vAlign w:val="center"/>
          </w:tcPr>
          <w:p w14:paraId="064D04F7" w14:textId="77777777" w:rsidR="00BD75E7" w:rsidRPr="00476776" w:rsidRDefault="00BD75E7" w:rsidP="00BD75E7">
            <w:pPr>
              <w:jc w:val="center"/>
              <w:rPr>
                <w:rFonts w:ascii="Arial" w:hAnsi="Arial" w:cs="Arial"/>
                <w:b/>
                <w:sz w:val="18"/>
                <w:szCs w:val="18"/>
              </w:rPr>
            </w:pPr>
            <w:r>
              <w:rPr>
                <w:rFonts w:ascii="Arial" w:hAnsi="Arial" w:cs="Arial"/>
                <w:b/>
                <w:sz w:val="18"/>
                <w:szCs w:val="18"/>
              </w:rPr>
              <w:t>dobrý a lepší potenciál/střední potenciál</w:t>
            </w:r>
          </w:p>
        </w:tc>
      </w:tr>
      <w:tr w:rsidR="00010320" w:rsidRPr="003800F0" w14:paraId="0217EDC9" w14:textId="77777777" w:rsidTr="0095556D">
        <w:trPr>
          <w:trHeight w:val="510"/>
        </w:trPr>
        <w:tc>
          <w:tcPr>
            <w:tcW w:w="1417" w:type="dxa"/>
            <w:vMerge w:val="restart"/>
            <w:tcBorders>
              <w:top w:val="single" w:sz="18" w:space="0" w:color="auto"/>
            </w:tcBorders>
            <w:shd w:val="clear" w:color="auto" w:fill="auto"/>
            <w:vAlign w:val="center"/>
          </w:tcPr>
          <w:p w14:paraId="2824BD24" w14:textId="77777777" w:rsidR="00010320" w:rsidRPr="003800F0" w:rsidRDefault="00010320" w:rsidP="0077469D">
            <w:pPr>
              <w:rPr>
                <w:rFonts w:ascii="Arial" w:hAnsi="Arial" w:cs="Arial"/>
                <w:sz w:val="18"/>
                <w:szCs w:val="18"/>
              </w:rPr>
            </w:pPr>
            <w:r w:rsidRPr="003800F0">
              <w:rPr>
                <w:rFonts w:ascii="Arial" w:hAnsi="Arial" w:cs="Arial"/>
                <w:sz w:val="18"/>
                <w:szCs w:val="18"/>
              </w:rPr>
              <w:t>Teplotní poměry</w:t>
            </w:r>
          </w:p>
        </w:tc>
        <w:tc>
          <w:tcPr>
            <w:tcW w:w="1417" w:type="dxa"/>
            <w:vMerge w:val="restart"/>
            <w:tcBorders>
              <w:top w:val="single" w:sz="18" w:space="0" w:color="auto"/>
            </w:tcBorders>
            <w:shd w:val="clear" w:color="auto" w:fill="auto"/>
            <w:vAlign w:val="center"/>
          </w:tcPr>
          <w:p w14:paraId="2478E872" w14:textId="77777777" w:rsidR="00010320" w:rsidRDefault="00010320" w:rsidP="0077469D">
            <w:pPr>
              <w:rPr>
                <w:rFonts w:ascii="Arial" w:hAnsi="Arial" w:cs="Arial"/>
                <w:sz w:val="18"/>
                <w:szCs w:val="18"/>
              </w:rPr>
            </w:pPr>
            <w:r>
              <w:rPr>
                <w:rFonts w:ascii="Arial" w:hAnsi="Arial" w:cs="Arial"/>
                <w:sz w:val="18"/>
                <w:szCs w:val="18"/>
              </w:rPr>
              <w:t>t</w:t>
            </w:r>
            <w:r w:rsidRPr="003800F0">
              <w:rPr>
                <w:rFonts w:ascii="Arial" w:hAnsi="Arial" w:cs="Arial"/>
                <w:sz w:val="18"/>
                <w:szCs w:val="18"/>
              </w:rPr>
              <w:t>eplota</w:t>
            </w:r>
          </w:p>
          <w:p w14:paraId="4D7A1323" w14:textId="77777777" w:rsidR="00010320" w:rsidRPr="003800F0" w:rsidRDefault="00010320" w:rsidP="0077469D">
            <w:pPr>
              <w:rPr>
                <w:rFonts w:ascii="Arial" w:hAnsi="Arial" w:cs="Arial"/>
                <w:sz w:val="18"/>
                <w:szCs w:val="18"/>
              </w:rPr>
            </w:pPr>
            <w:r>
              <w:rPr>
                <w:rFonts w:ascii="Arial" w:hAnsi="Arial" w:cs="Arial"/>
                <w:sz w:val="18"/>
                <w:szCs w:val="18"/>
              </w:rPr>
              <w:t>(º C)</w:t>
            </w:r>
          </w:p>
        </w:tc>
        <w:tc>
          <w:tcPr>
            <w:tcW w:w="1701" w:type="dxa"/>
            <w:tcBorders>
              <w:top w:val="single" w:sz="18" w:space="0" w:color="auto"/>
              <w:right w:val="single" w:sz="18" w:space="0" w:color="auto"/>
            </w:tcBorders>
            <w:shd w:val="clear" w:color="auto" w:fill="auto"/>
            <w:vAlign w:val="center"/>
          </w:tcPr>
          <w:p w14:paraId="5F3D089E" w14:textId="77777777" w:rsidR="00010320" w:rsidRPr="00244D18" w:rsidRDefault="00010320" w:rsidP="0077469D">
            <w:pPr>
              <w:rPr>
                <w:rFonts w:ascii="Arial" w:hAnsi="Arial" w:cs="Arial"/>
                <w:sz w:val="18"/>
                <w:szCs w:val="18"/>
              </w:rPr>
            </w:pPr>
            <w:r w:rsidRPr="00244D18">
              <w:rPr>
                <w:rFonts w:ascii="Arial" w:hAnsi="Arial" w:cs="Arial"/>
                <w:sz w:val="18"/>
                <w:szCs w:val="18"/>
              </w:rPr>
              <w:t>maximum</w:t>
            </w:r>
          </w:p>
        </w:tc>
        <w:tc>
          <w:tcPr>
            <w:tcW w:w="754" w:type="dxa"/>
            <w:tcBorders>
              <w:top w:val="single" w:sz="18" w:space="0" w:color="auto"/>
              <w:right w:val="single" w:sz="4" w:space="0" w:color="auto"/>
            </w:tcBorders>
            <w:shd w:val="clear" w:color="auto" w:fill="auto"/>
            <w:vAlign w:val="center"/>
          </w:tcPr>
          <w:p w14:paraId="43808C9C" w14:textId="77777777" w:rsidR="00010320" w:rsidRPr="00244D18" w:rsidRDefault="00010320" w:rsidP="0091110D">
            <w:pPr>
              <w:jc w:val="right"/>
              <w:rPr>
                <w:rFonts w:ascii="Arial" w:hAnsi="Arial" w:cs="Arial"/>
                <w:sz w:val="18"/>
                <w:szCs w:val="18"/>
              </w:rPr>
            </w:pPr>
            <w:r w:rsidRPr="00244D18">
              <w:rPr>
                <w:rFonts w:ascii="Arial" w:hAnsi="Arial" w:cs="Arial"/>
                <w:sz w:val="18"/>
                <w:szCs w:val="18"/>
              </w:rPr>
              <w:t>26</w:t>
            </w:r>
          </w:p>
        </w:tc>
        <w:tc>
          <w:tcPr>
            <w:tcW w:w="754" w:type="dxa"/>
            <w:tcBorders>
              <w:top w:val="single" w:sz="18" w:space="0" w:color="auto"/>
              <w:left w:val="single" w:sz="4" w:space="0" w:color="auto"/>
              <w:right w:val="single" w:sz="4" w:space="0" w:color="auto"/>
            </w:tcBorders>
            <w:shd w:val="clear" w:color="auto" w:fill="auto"/>
            <w:vAlign w:val="center"/>
          </w:tcPr>
          <w:p w14:paraId="359F1623" w14:textId="77777777" w:rsidR="00010320" w:rsidRPr="00244D18" w:rsidRDefault="00010320" w:rsidP="00010320">
            <w:pPr>
              <w:jc w:val="right"/>
            </w:pPr>
            <w:r w:rsidRPr="00244D18">
              <w:rPr>
                <w:rFonts w:ascii="Arial" w:hAnsi="Arial" w:cs="Arial"/>
                <w:sz w:val="18"/>
                <w:szCs w:val="18"/>
              </w:rPr>
              <w:t>26</w:t>
            </w:r>
          </w:p>
        </w:tc>
        <w:tc>
          <w:tcPr>
            <w:tcW w:w="754" w:type="dxa"/>
            <w:tcBorders>
              <w:top w:val="single" w:sz="18" w:space="0" w:color="auto"/>
              <w:left w:val="single" w:sz="4" w:space="0" w:color="auto"/>
              <w:right w:val="single" w:sz="4" w:space="0" w:color="auto"/>
            </w:tcBorders>
            <w:shd w:val="clear" w:color="auto" w:fill="auto"/>
            <w:vAlign w:val="center"/>
          </w:tcPr>
          <w:p w14:paraId="332111E9" w14:textId="77777777" w:rsidR="00010320" w:rsidRPr="00244D18" w:rsidRDefault="00010320" w:rsidP="00010320">
            <w:pPr>
              <w:jc w:val="right"/>
            </w:pPr>
            <w:r w:rsidRPr="00244D18">
              <w:rPr>
                <w:rFonts w:ascii="Arial" w:hAnsi="Arial" w:cs="Arial"/>
                <w:sz w:val="18"/>
                <w:szCs w:val="18"/>
              </w:rPr>
              <w:t>26</w:t>
            </w:r>
          </w:p>
        </w:tc>
        <w:tc>
          <w:tcPr>
            <w:tcW w:w="754" w:type="dxa"/>
            <w:tcBorders>
              <w:top w:val="single" w:sz="18" w:space="0" w:color="auto"/>
              <w:left w:val="single" w:sz="4" w:space="0" w:color="auto"/>
              <w:right w:val="single" w:sz="4" w:space="0" w:color="auto"/>
            </w:tcBorders>
            <w:shd w:val="clear" w:color="auto" w:fill="auto"/>
            <w:vAlign w:val="center"/>
          </w:tcPr>
          <w:p w14:paraId="16B8DF47" w14:textId="77777777" w:rsidR="00010320" w:rsidRPr="00244D18" w:rsidRDefault="00010320" w:rsidP="00010320">
            <w:pPr>
              <w:jc w:val="right"/>
            </w:pPr>
            <w:r w:rsidRPr="00244D18">
              <w:rPr>
                <w:rFonts w:ascii="Arial" w:hAnsi="Arial" w:cs="Arial"/>
                <w:sz w:val="18"/>
                <w:szCs w:val="18"/>
              </w:rPr>
              <w:t>26</w:t>
            </w:r>
          </w:p>
        </w:tc>
        <w:tc>
          <w:tcPr>
            <w:tcW w:w="754" w:type="dxa"/>
            <w:tcBorders>
              <w:top w:val="single" w:sz="18" w:space="0" w:color="auto"/>
              <w:left w:val="single" w:sz="4" w:space="0" w:color="auto"/>
              <w:right w:val="single" w:sz="4" w:space="0" w:color="auto"/>
            </w:tcBorders>
            <w:shd w:val="clear" w:color="auto" w:fill="auto"/>
            <w:vAlign w:val="center"/>
          </w:tcPr>
          <w:p w14:paraId="4D5A7325" w14:textId="77777777" w:rsidR="00010320" w:rsidRPr="00244D18" w:rsidRDefault="00010320" w:rsidP="00010320">
            <w:pPr>
              <w:jc w:val="right"/>
            </w:pPr>
            <w:r w:rsidRPr="00244D18">
              <w:rPr>
                <w:rFonts w:ascii="Arial" w:hAnsi="Arial" w:cs="Arial"/>
                <w:sz w:val="18"/>
                <w:szCs w:val="18"/>
              </w:rPr>
              <w:t>26</w:t>
            </w:r>
          </w:p>
        </w:tc>
        <w:tc>
          <w:tcPr>
            <w:tcW w:w="754" w:type="dxa"/>
            <w:tcBorders>
              <w:top w:val="single" w:sz="18" w:space="0" w:color="auto"/>
              <w:left w:val="single" w:sz="4" w:space="0" w:color="auto"/>
              <w:right w:val="single" w:sz="4" w:space="0" w:color="auto"/>
            </w:tcBorders>
            <w:shd w:val="clear" w:color="auto" w:fill="auto"/>
            <w:vAlign w:val="center"/>
          </w:tcPr>
          <w:p w14:paraId="22002FCE" w14:textId="77777777" w:rsidR="00010320" w:rsidRPr="00244D18" w:rsidRDefault="00010320" w:rsidP="00010320">
            <w:pPr>
              <w:jc w:val="right"/>
            </w:pPr>
            <w:r w:rsidRPr="00244D18">
              <w:rPr>
                <w:rFonts w:ascii="Arial" w:hAnsi="Arial" w:cs="Arial"/>
                <w:sz w:val="18"/>
                <w:szCs w:val="18"/>
              </w:rPr>
              <w:t>26</w:t>
            </w:r>
          </w:p>
        </w:tc>
        <w:tc>
          <w:tcPr>
            <w:tcW w:w="754" w:type="dxa"/>
            <w:tcBorders>
              <w:top w:val="single" w:sz="18" w:space="0" w:color="auto"/>
              <w:left w:val="single" w:sz="4" w:space="0" w:color="auto"/>
              <w:right w:val="single" w:sz="4" w:space="0" w:color="auto"/>
            </w:tcBorders>
            <w:shd w:val="clear" w:color="auto" w:fill="auto"/>
            <w:vAlign w:val="center"/>
          </w:tcPr>
          <w:p w14:paraId="7C36B1BF" w14:textId="77777777" w:rsidR="00010320" w:rsidRPr="00244D18" w:rsidRDefault="00010320" w:rsidP="00476776">
            <w:pPr>
              <w:jc w:val="right"/>
              <w:rPr>
                <w:rFonts w:ascii="Arial" w:hAnsi="Arial" w:cs="Arial"/>
                <w:sz w:val="18"/>
                <w:szCs w:val="18"/>
              </w:rPr>
            </w:pPr>
            <w:r w:rsidRPr="00244D18">
              <w:rPr>
                <w:rFonts w:ascii="Arial" w:hAnsi="Arial" w:cs="Arial"/>
                <w:sz w:val="18"/>
                <w:szCs w:val="18"/>
              </w:rPr>
              <w:t>23</w:t>
            </w:r>
          </w:p>
        </w:tc>
        <w:tc>
          <w:tcPr>
            <w:tcW w:w="754" w:type="dxa"/>
            <w:tcBorders>
              <w:top w:val="single" w:sz="18" w:space="0" w:color="auto"/>
              <w:left w:val="single" w:sz="4" w:space="0" w:color="auto"/>
              <w:right w:val="single" w:sz="4" w:space="0" w:color="auto"/>
            </w:tcBorders>
            <w:shd w:val="clear" w:color="auto" w:fill="auto"/>
            <w:vAlign w:val="center"/>
          </w:tcPr>
          <w:p w14:paraId="594DEA44" w14:textId="77777777" w:rsidR="00010320" w:rsidRPr="00244D18" w:rsidRDefault="00010320" w:rsidP="00010320">
            <w:pPr>
              <w:jc w:val="right"/>
            </w:pPr>
            <w:r w:rsidRPr="00244D18">
              <w:rPr>
                <w:rFonts w:ascii="Arial" w:hAnsi="Arial" w:cs="Arial"/>
                <w:sz w:val="18"/>
                <w:szCs w:val="18"/>
              </w:rPr>
              <w:t>23</w:t>
            </w:r>
          </w:p>
        </w:tc>
        <w:tc>
          <w:tcPr>
            <w:tcW w:w="754" w:type="dxa"/>
            <w:tcBorders>
              <w:top w:val="single" w:sz="18" w:space="0" w:color="auto"/>
              <w:left w:val="single" w:sz="4" w:space="0" w:color="auto"/>
              <w:right w:val="single" w:sz="4" w:space="0" w:color="auto"/>
            </w:tcBorders>
            <w:shd w:val="clear" w:color="auto" w:fill="auto"/>
            <w:vAlign w:val="center"/>
          </w:tcPr>
          <w:p w14:paraId="1D21128A" w14:textId="77777777" w:rsidR="00010320" w:rsidRDefault="00010320" w:rsidP="00010320">
            <w:pPr>
              <w:jc w:val="right"/>
            </w:pPr>
            <w:r w:rsidRPr="00417134">
              <w:rPr>
                <w:rFonts w:ascii="Arial" w:hAnsi="Arial" w:cs="Arial"/>
                <w:sz w:val="18"/>
                <w:szCs w:val="18"/>
              </w:rPr>
              <w:t>23</w:t>
            </w:r>
          </w:p>
        </w:tc>
        <w:tc>
          <w:tcPr>
            <w:tcW w:w="754" w:type="dxa"/>
            <w:tcBorders>
              <w:top w:val="single" w:sz="18" w:space="0" w:color="auto"/>
              <w:left w:val="single" w:sz="4" w:space="0" w:color="auto"/>
              <w:right w:val="single" w:sz="4" w:space="0" w:color="auto"/>
            </w:tcBorders>
            <w:vAlign w:val="center"/>
          </w:tcPr>
          <w:p w14:paraId="18D0F7D3" w14:textId="77777777" w:rsidR="00010320" w:rsidRDefault="00010320" w:rsidP="00010320">
            <w:pPr>
              <w:jc w:val="right"/>
            </w:pPr>
            <w:r w:rsidRPr="00417134">
              <w:rPr>
                <w:rFonts w:ascii="Arial" w:hAnsi="Arial" w:cs="Arial"/>
                <w:sz w:val="18"/>
                <w:szCs w:val="18"/>
              </w:rPr>
              <w:t>23</w:t>
            </w:r>
          </w:p>
        </w:tc>
        <w:tc>
          <w:tcPr>
            <w:tcW w:w="754" w:type="dxa"/>
            <w:tcBorders>
              <w:top w:val="single" w:sz="18" w:space="0" w:color="auto"/>
              <w:left w:val="single" w:sz="4" w:space="0" w:color="auto"/>
              <w:right w:val="single" w:sz="4" w:space="0" w:color="auto"/>
            </w:tcBorders>
            <w:vAlign w:val="center"/>
          </w:tcPr>
          <w:p w14:paraId="23C01C44" w14:textId="77777777" w:rsidR="00010320" w:rsidRDefault="00010320" w:rsidP="00010320">
            <w:pPr>
              <w:jc w:val="right"/>
            </w:pPr>
            <w:r w:rsidRPr="00417134">
              <w:rPr>
                <w:rFonts w:ascii="Arial" w:hAnsi="Arial" w:cs="Arial"/>
                <w:sz w:val="18"/>
                <w:szCs w:val="18"/>
              </w:rPr>
              <w:t>23</w:t>
            </w:r>
          </w:p>
        </w:tc>
        <w:tc>
          <w:tcPr>
            <w:tcW w:w="754" w:type="dxa"/>
            <w:tcBorders>
              <w:top w:val="single" w:sz="18" w:space="0" w:color="auto"/>
              <w:left w:val="single" w:sz="4" w:space="0" w:color="auto"/>
              <w:right w:val="single" w:sz="4" w:space="0" w:color="auto"/>
            </w:tcBorders>
            <w:vAlign w:val="center"/>
          </w:tcPr>
          <w:p w14:paraId="1C09228A" w14:textId="77777777" w:rsidR="00010320" w:rsidRDefault="00010320" w:rsidP="00010320">
            <w:pPr>
              <w:jc w:val="right"/>
            </w:pPr>
            <w:r w:rsidRPr="00417134">
              <w:rPr>
                <w:rFonts w:ascii="Arial" w:hAnsi="Arial" w:cs="Arial"/>
                <w:sz w:val="18"/>
                <w:szCs w:val="18"/>
              </w:rPr>
              <w:t>23</w:t>
            </w:r>
          </w:p>
        </w:tc>
        <w:tc>
          <w:tcPr>
            <w:tcW w:w="754" w:type="dxa"/>
            <w:tcBorders>
              <w:top w:val="single" w:sz="18" w:space="0" w:color="auto"/>
              <w:left w:val="single" w:sz="4" w:space="0" w:color="auto"/>
              <w:right w:val="single" w:sz="4" w:space="0" w:color="auto"/>
            </w:tcBorders>
            <w:vAlign w:val="center"/>
          </w:tcPr>
          <w:p w14:paraId="257EC6B3" w14:textId="77777777" w:rsidR="00010320" w:rsidRPr="00F32CBB" w:rsidRDefault="00010320" w:rsidP="00670EE1">
            <w:pPr>
              <w:jc w:val="right"/>
              <w:rPr>
                <w:rFonts w:ascii="Arial" w:hAnsi="Arial" w:cs="Arial"/>
                <w:sz w:val="18"/>
                <w:szCs w:val="18"/>
              </w:rPr>
            </w:pPr>
            <w:r>
              <w:rPr>
                <w:rFonts w:ascii="Arial" w:hAnsi="Arial" w:cs="Arial"/>
                <w:sz w:val="18"/>
                <w:szCs w:val="18"/>
              </w:rPr>
              <w:t>22</w:t>
            </w:r>
          </w:p>
        </w:tc>
        <w:tc>
          <w:tcPr>
            <w:tcW w:w="754" w:type="dxa"/>
            <w:tcBorders>
              <w:top w:val="single" w:sz="18" w:space="0" w:color="auto"/>
              <w:left w:val="single" w:sz="4" w:space="0" w:color="auto"/>
              <w:right w:val="single" w:sz="4" w:space="0" w:color="auto"/>
            </w:tcBorders>
            <w:vAlign w:val="center"/>
          </w:tcPr>
          <w:p w14:paraId="0B998E35" w14:textId="77777777" w:rsidR="00010320" w:rsidRDefault="00010320" w:rsidP="00010320">
            <w:pPr>
              <w:jc w:val="right"/>
            </w:pPr>
            <w:r w:rsidRPr="003902B3">
              <w:rPr>
                <w:rFonts w:ascii="Arial" w:hAnsi="Arial" w:cs="Arial"/>
                <w:sz w:val="18"/>
                <w:szCs w:val="18"/>
              </w:rPr>
              <w:t>22</w:t>
            </w:r>
          </w:p>
        </w:tc>
        <w:tc>
          <w:tcPr>
            <w:tcW w:w="754" w:type="dxa"/>
            <w:tcBorders>
              <w:top w:val="single" w:sz="18" w:space="0" w:color="auto"/>
              <w:left w:val="single" w:sz="4" w:space="0" w:color="auto"/>
              <w:right w:val="single" w:sz="4" w:space="0" w:color="auto"/>
            </w:tcBorders>
            <w:vAlign w:val="center"/>
          </w:tcPr>
          <w:p w14:paraId="1CF13E2E" w14:textId="77777777" w:rsidR="00010320" w:rsidRDefault="00010320" w:rsidP="00010320">
            <w:pPr>
              <w:jc w:val="right"/>
            </w:pPr>
            <w:r w:rsidRPr="003902B3">
              <w:rPr>
                <w:rFonts w:ascii="Arial" w:hAnsi="Arial" w:cs="Arial"/>
                <w:sz w:val="18"/>
                <w:szCs w:val="18"/>
              </w:rPr>
              <w:t>22</w:t>
            </w:r>
          </w:p>
        </w:tc>
        <w:tc>
          <w:tcPr>
            <w:tcW w:w="754" w:type="dxa"/>
            <w:tcBorders>
              <w:top w:val="single" w:sz="18" w:space="0" w:color="auto"/>
              <w:left w:val="single" w:sz="4" w:space="0" w:color="auto"/>
              <w:right w:val="single" w:sz="4" w:space="0" w:color="auto"/>
            </w:tcBorders>
            <w:vAlign w:val="center"/>
          </w:tcPr>
          <w:p w14:paraId="6DEB23A7" w14:textId="77777777" w:rsidR="00010320" w:rsidRDefault="00010320" w:rsidP="00010320">
            <w:pPr>
              <w:jc w:val="right"/>
            </w:pPr>
            <w:r w:rsidRPr="003902B3">
              <w:rPr>
                <w:rFonts w:ascii="Arial" w:hAnsi="Arial" w:cs="Arial"/>
                <w:sz w:val="18"/>
                <w:szCs w:val="18"/>
              </w:rPr>
              <w:t>22</w:t>
            </w:r>
          </w:p>
        </w:tc>
        <w:tc>
          <w:tcPr>
            <w:tcW w:w="754" w:type="dxa"/>
            <w:tcBorders>
              <w:top w:val="single" w:sz="18" w:space="0" w:color="auto"/>
              <w:left w:val="single" w:sz="4" w:space="0" w:color="auto"/>
              <w:right w:val="single" w:sz="4" w:space="0" w:color="auto"/>
            </w:tcBorders>
            <w:vAlign w:val="center"/>
          </w:tcPr>
          <w:p w14:paraId="70C3BFAA" w14:textId="77777777" w:rsidR="00010320" w:rsidRDefault="00010320" w:rsidP="00010320">
            <w:pPr>
              <w:jc w:val="right"/>
            </w:pPr>
            <w:r w:rsidRPr="003902B3">
              <w:rPr>
                <w:rFonts w:ascii="Arial" w:hAnsi="Arial" w:cs="Arial"/>
                <w:sz w:val="18"/>
                <w:szCs w:val="18"/>
              </w:rPr>
              <w:t>22</w:t>
            </w:r>
          </w:p>
        </w:tc>
        <w:tc>
          <w:tcPr>
            <w:tcW w:w="754" w:type="dxa"/>
            <w:tcBorders>
              <w:top w:val="single" w:sz="18" w:space="0" w:color="auto"/>
              <w:left w:val="single" w:sz="4" w:space="0" w:color="auto"/>
              <w:right w:val="single" w:sz="4" w:space="0" w:color="auto"/>
            </w:tcBorders>
            <w:vAlign w:val="center"/>
          </w:tcPr>
          <w:p w14:paraId="209CE2A8" w14:textId="77777777" w:rsidR="00010320" w:rsidRPr="0044548D" w:rsidRDefault="00010320" w:rsidP="00670EE1">
            <w:pPr>
              <w:jc w:val="right"/>
              <w:rPr>
                <w:rFonts w:ascii="Arial" w:hAnsi="Arial" w:cs="Arial"/>
                <w:sz w:val="18"/>
                <w:szCs w:val="18"/>
              </w:rPr>
            </w:pPr>
            <w:r w:rsidRPr="0044548D">
              <w:rPr>
                <w:rFonts w:ascii="Arial" w:hAnsi="Arial" w:cs="Arial"/>
                <w:sz w:val="18"/>
                <w:szCs w:val="18"/>
              </w:rPr>
              <w:t>1</w:t>
            </w:r>
            <w:r>
              <w:rPr>
                <w:rFonts w:ascii="Arial" w:hAnsi="Arial" w:cs="Arial"/>
                <w:sz w:val="18"/>
                <w:szCs w:val="18"/>
              </w:rPr>
              <w:t>9</w:t>
            </w:r>
          </w:p>
        </w:tc>
        <w:tc>
          <w:tcPr>
            <w:tcW w:w="754" w:type="dxa"/>
            <w:tcBorders>
              <w:top w:val="single" w:sz="18" w:space="0" w:color="auto"/>
              <w:left w:val="single" w:sz="4" w:space="0" w:color="auto"/>
              <w:right w:val="single" w:sz="4" w:space="0" w:color="auto"/>
            </w:tcBorders>
            <w:vAlign w:val="center"/>
          </w:tcPr>
          <w:p w14:paraId="3DB01149" w14:textId="77777777" w:rsidR="00010320" w:rsidRPr="0044548D" w:rsidRDefault="00010320" w:rsidP="00670EE1">
            <w:pPr>
              <w:jc w:val="right"/>
              <w:rPr>
                <w:rFonts w:ascii="Arial" w:hAnsi="Arial" w:cs="Arial"/>
                <w:sz w:val="18"/>
                <w:szCs w:val="18"/>
              </w:rPr>
            </w:pPr>
            <w:r w:rsidRPr="0044548D">
              <w:rPr>
                <w:rFonts w:ascii="Arial" w:hAnsi="Arial" w:cs="Arial"/>
                <w:sz w:val="18"/>
                <w:szCs w:val="18"/>
              </w:rPr>
              <w:t>1</w:t>
            </w:r>
            <w:r>
              <w:rPr>
                <w:rFonts w:ascii="Arial" w:hAnsi="Arial" w:cs="Arial"/>
                <w:sz w:val="18"/>
                <w:szCs w:val="18"/>
              </w:rPr>
              <w:t>9</w:t>
            </w:r>
          </w:p>
        </w:tc>
        <w:tc>
          <w:tcPr>
            <w:tcW w:w="754" w:type="dxa"/>
            <w:tcBorders>
              <w:top w:val="single" w:sz="18" w:space="0" w:color="auto"/>
              <w:left w:val="single" w:sz="4" w:space="0" w:color="auto"/>
              <w:right w:val="single" w:sz="4" w:space="0" w:color="auto"/>
            </w:tcBorders>
            <w:shd w:val="clear" w:color="auto" w:fill="auto"/>
            <w:vAlign w:val="center"/>
          </w:tcPr>
          <w:p w14:paraId="2693F796" w14:textId="77777777" w:rsidR="00010320" w:rsidRPr="0044548D" w:rsidRDefault="00010320" w:rsidP="00670EE1">
            <w:pPr>
              <w:jc w:val="right"/>
              <w:rPr>
                <w:rFonts w:ascii="Arial" w:hAnsi="Arial" w:cs="Arial"/>
                <w:sz w:val="18"/>
                <w:szCs w:val="18"/>
              </w:rPr>
            </w:pPr>
            <w:r w:rsidRPr="0044548D">
              <w:rPr>
                <w:rFonts w:ascii="Arial" w:hAnsi="Arial" w:cs="Arial"/>
                <w:sz w:val="18"/>
                <w:szCs w:val="18"/>
              </w:rPr>
              <w:t>1</w:t>
            </w:r>
            <w:r>
              <w:rPr>
                <w:rFonts w:ascii="Arial" w:hAnsi="Arial" w:cs="Arial"/>
                <w:sz w:val="18"/>
                <w:szCs w:val="18"/>
              </w:rPr>
              <w:t>9</w:t>
            </w:r>
          </w:p>
        </w:tc>
        <w:tc>
          <w:tcPr>
            <w:tcW w:w="754" w:type="dxa"/>
            <w:tcBorders>
              <w:top w:val="single" w:sz="18" w:space="0" w:color="auto"/>
              <w:left w:val="single" w:sz="4" w:space="0" w:color="auto"/>
            </w:tcBorders>
            <w:shd w:val="clear" w:color="auto" w:fill="auto"/>
            <w:vAlign w:val="center"/>
          </w:tcPr>
          <w:p w14:paraId="158DF5B5" w14:textId="77777777" w:rsidR="00010320" w:rsidRPr="0044548D" w:rsidRDefault="00010320" w:rsidP="00670EE1">
            <w:pPr>
              <w:jc w:val="right"/>
              <w:rPr>
                <w:rFonts w:ascii="Arial" w:hAnsi="Arial" w:cs="Arial"/>
                <w:sz w:val="18"/>
                <w:szCs w:val="18"/>
              </w:rPr>
            </w:pPr>
            <w:r w:rsidRPr="0044548D">
              <w:rPr>
                <w:rFonts w:ascii="Arial" w:hAnsi="Arial" w:cs="Arial"/>
                <w:sz w:val="18"/>
                <w:szCs w:val="18"/>
              </w:rPr>
              <w:t>1</w:t>
            </w:r>
            <w:r>
              <w:rPr>
                <w:rFonts w:ascii="Arial" w:hAnsi="Arial" w:cs="Arial"/>
                <w:sz w:val="18"/>
                <w:szCs w:val="18"/>
              </w:rPr>
              <w:t>9</w:t>
            </w:r>
          </w:p>
        </w:tc>
      </w:tr>
      <w:tr w:rsidR="006C5444" w:rsidRPr="003800F0" w14:paraId="05F6F3BB" w14:textId="77777777" w:rsidTr="0095556D">
        <w:trPr>
          <w:trHeight w:val="510"/>
        </w:trPr>
        <w:tc>
          <w:tcPr>
            <w:tcW w:w="1417" w:type="dxa"/>
            <w:vMerge/>
            <w:tcBorders>
              <w:bottom w:val="single" w:sz="12" w:space="0" w:color="auto"/>
            </w:tcBorders>
            <w:shd w:val="clear" w:color="auto" w:fill="auto"/>
            <w:vAlign w:val="center"/>
          </w:tcPr>
          <w:p w14:paraId="6B09E101" w14:textId="77777777" w:rsidR="006C5444" w:rsidRPr="003800F0" w:rsidRDefault="006C5444" w:rsidP="0077469D">
            <w:pPr>
              <w:rPr>
                <w:rFonts w:ascii="Arial" w:hAnsi="Arial" w:cs="Arial"/>
                <w:sz w:val="18"/>
                <w:szCs w:val="18"/>
              </w:rPr>
            </w:pPr>
          </w:p>
        </w:tc>
        <w:tc>
          <w:tcPr>
            <w:tcW w:w="1417" w:type="dxa"/>
            <w:vMerge/>
            <w:tcBorders>
              <w:bottom w:val="single" w:sz="12" w:space="0" w:color="auto"/>
            </w:tcBorders>
            <w:shd w:val="clear" w:color="auto" w:fill="auto"/>
            <w:vAlign w:val="center"/>
          </w:tcPr>
          <w:p w14:paraId="7509CAEA" w14:textId="77777777" w:rsidR="006C5444" w:rsidRPr="003800F0" w:rsidRDefault="006C5444" w:rsidP="0077469D">
            <w:pPr>
              <w:rPr>
                <w:rFonts w:ascii="Arial" w:hAnsi="Arial" w:cs="Arial"/>
                <w:sz w:val="18"/>
                <w:szCs w:val="18"/>
              </w:rPr>
            </w:pPr>
          </w:p>
        </w:tc>
        <w:tc>
          <w:tcPr>
            <w:tcW w:w="1701" w:type="dxa"/>
            <w:tcBorders>
              <w:bottom w:val="single" w:sz="12" w:space="0" w:color="auto"/>
              <w:right w:val="single" w:sz="18" w:space="0" w:color="auto"/>
            </w:tcBorders>
            <w:shd w:val="clear" w:color="auto" w:fill="auto"/>
            <w:vAlign w:val="center"/>
          </w:tcPr>
          <w:p w14:paraId="13BA64FA" w14:textId="77777777" w:rsidR="006C5444" w:rsidRPr="00244D18" w:rsidRDefault="006C5444" w:rsidP="0077469D">
            <w:pPr>
              <w:rPr>
                <w:rFonts w:ascii="Arial" w:hAnsi="Arial" w:cs="Arial"/>
                <w:sz w:val="18"/>
                <w:szCs w:val="18"/>
              </w:rPr>
            </w:pPr>
            <w:r w:rsidRPr="00244D18">
              <w:rPr>
                <w:rFonts w:ascii="Arial" w:hAnsi="Arial" w:cs="Arial"/>
                <w:sz w:val="18"/>
                <w:szCs w:val="18"/>
              </w:rPr>
              <w:t>medián</w:t>
            </w:r>
          </w:p>
        </w:tc>
        <w:tc>
          <w:tcPr>
            <w:tcW w:w="754" w:type="dxa"/>
            <w:tcBorders>
              <w:bottom w:val="single" w:sz="12" w:space="0" w:color="auto"/>
              <w:right w:val="single" w:sz="4" w:space="0" w:color="auto"/>
            </w:tcBorders>
            <w:shd w:val="clear" w:color="auto" w:fill="auto"/>
            <w:vAlign w:val="center"/>
          </w:tcPr>
          <w:p w14:paraId="70C088EF" w14:textId="77777777" w:rsidR="006C5444" w:rsidRPr="00244D18" w:rsidRDefault="006C5444" w:rsidP="00AA26AD">
            <w:pPr>
              <w:jc w:val="right"/>
              <w:rPr>
                <w:rFonts w:ascii="Arial" w:hAnsi="Arial" w:cs="Arial"/>
                <w:sz w:val="18"/>
                <w:szCs w:val="18"/>
              </w:rPr>
            </w:pPr>
            <w:r w:rsidRPr="00244D18">
              <w:rPr>
                <w:rFonts w:ascii="Arial" w:hAnsi="Arial" w:cs="Arial"/>
                <w:sz w:val="18"/>
                <w:szCs w:val="18"/>
              </w:rPr>
              <w:t>1</w:t>
            </w:r>
            <w:r w:rsidR="00244D18">
              <w:rPr>
                <w:rFonts w:ascii="Arial" w:hAnsi="Arial" w:cs="Arial"/>
                <w:sz w:val="18"/>
                <w:szCs w:val="18"/>
              </w:rPr>
              <w:t>4</w:t>
            </w:r>
          </w:p>
        </w:tc>
        <w:tc>
          <w:tcPr>
            <w:tcW w:w="754" w:type="dxa"/>
            <w:tcBorders>
              <w:left w:val="single" w:sz="4" w:space="0" w:color="auto"/>
              <w:bottom w:val="single" w:sz="12" w:space="0" w:color="auto"/>
              <w:right w:val="single" w:sz="4" w:space="0" w:color="auto"/>
            </w:tcBorders>
            <w:shd w:val="clear" w:color="auto" w:fill="auto"/>
            <w:vAlign w:val="center"/>
          </w:tcPr>
          <w:p w14:paraId="255228EB" w14:textId="77777777" w:rsidR="006C5444" w:rsidRPr="00AA26AD" w:rsidRDefault="006C5444" w:rsidP="003E02E9">
            <w:pPr>
              <w:jc w:val="right"/>
              <w:rPr>
                <w:rFonts w:ascii="Arial" w:hAnsi="Arial" w:cs="Arial"/>
                <w:sz w:val="18"/>
                <w:szCs w:val="18"/>
              </w:rPr>
            </w:pPr>
            <w:r w:rsidRPr="00AA26AD">
              <w:rPr>
                <w:rFonts w:ascii="Arial" w:hAnsi="Arial" w:cs="Arial"/>
                <w:sz w:val="18"/>
                <w:szCs w:val="18"/>
              </w:rPr>
              <w:t>1</w:t>
            </w:r>
            <w:r w:rsidR="00244D18">
              <w:rPr>
                <w:rFonts w:ascii="Arial" w:hAnsi="Arial" w:cs="Arial"/>
                <w:sz w:val="18"/>
                <w:szCs w:val="18"/>
              </w:rPr>
              <w:t>4</w:t>
            </w:r>
          </w:p>
        </w:tc>
        <w:tc>
          <w:tcPr>
            <w:tcW w:w="754" w:type="dxa"/>
            <w:tcBorders>
              <w:left w:val="single" w:sz="4" w:space="0" w:color="auto"/>
              <w:bottom w:val="single" w:sz="12" w:space="0" w:color="auto"/>
              <w:right w:val="single" w:sz="4" w:space="0" w:color="auto"/>
            </w:tcBorders>
            <w:shd w:val="clear" w:color="auto" w:fill="auto"/>
            <w:vAlign w:val="center"/>
          </w:tcPr>
          <w:p w14:paraId="5BF88F05" w14:textId="77777777" w:rsidR="006C5444" w:rsidRPr="00AA26AD" w:rsidRDefault="006C5444" w:rsidP="003E02E9">
            <w:pPr>
              <w:jc w:val="right"/>
              <w:rPr>
                <w:rFonts w:ascii="Arial" w:hAnsi="Arial" w:cs="Arial"/>
                <w:sz w:val="18"/>
                <w:szCs w:val="18"/>
              </w:rPr>
            </w:pPr>
            <w:r w:rsidRPr="00AA26AD">
              <w:rPr>
                <w:rFonts w:ascii="Arial" w:hAnsi="Arial" w:cs="Arial"/>
                <w:sz w:val="18"/>
                <w:szCs w:val="18"/>
              </w:rPr>
              <w:t>1</w:t>
            </w:r>
            <w:r w:rsidR="00244D18">
              <w:rPr>
                <w:rFonts w:ascii="Arial" w:hAnsi="Arial" w:cs="Arial"/>
                <w:sz w:val="18"/>
                <w:szCs w:val="18"/>
              </w:rPr>
              <w:t>4</w:t>
            </w:r>
          </w:p>
        </w:tc>
        <w:tc>
          <w:tcPr>
            <w:tcW w:w="754" w:type="dxa"/>
            <w:tcBorders>
              <w:left w:val="single" w:sz="4" w:space="0" w:color="auto"/>
              <w:bottom w:val="single" w:sz="12" w:space="0" w:color="auto"/>
              <w:right w:val="single" w:sz="4" w:space="0" w:color="auto"/>
            </w:tcBorders>
            <w:shd w:val="clear" w:color="auto" w:fill="auto"/>
            <w:vAlign w:val="center"/>
          </w:tcPr>
          <w:p w14:paraId="69938FE0" w14:textId="77777777" w:rsidR="006C5444" w:rsidRPr="00AA26AD" w:rsidRDefault="006C5444" w:rsidP="003E02E9">
            <w:pPr>
              <w:jc w:val="right"/>
              <w:rPr>
                <w:rFonts w:ascii="Arial" w:hAnsi="Arial" w:cs="Arial"/>
                <w:sz w:val="18"/>
                <w:szCs w:val="18"/>
              </w:rPr>
            </w:pPr>
            <w:r w:rsidRPr="00AA26AD">
              <w:rPr>
                <w:rFonts w:ascii="Arial" w:hAnsi="Arial" w:cs="Arial"/>
                <w:sz w:val="18"/>
                <w:szCs w:val="18"/>
              </w:rPr>
              <w:t>1</w:t>
            </w:r>
            <w:r w:rsidR="00244D18">
              <w:rPr>
                <w:rFonts w:ascii="Arial" w:hAnsi="Arial" w:cs="Arial"/>
                <w:sz w:val="18"/>
                <w:szCs w:val="18"/>
              </w:rPr>
              <w:t>4</w:t>
            </w:r>
          </w:p>
        </w:tc>
        <w:tc>
          <w:tcPr>
            <w:tcW w:w="754" w:type="dxa"/>
            <w:tcBorders>
              <w:left w:val="single" w:sz="4" w:space="0" w:color="auto"/>
              <w:bottom w:val="single" w:sz="12" w:space="0" w:color="auto"/>
              <w:right w:val="single" w:sz="4" w:space="0" w:color="auto"/>
            </w:tcBorders>
            <w:shd w:val="clear" w:color="auto" w:fill="auto"/>
            <w:vAlign w:val="center"/>
          </w:tcPr>
          <w:p w14:paraId="5D037524" w14:textId="77777777" w:rsidR="006C5444" w:rsidRPr="00AA26AD" w:rsidRDefault="006C5444" w:rsidP="003E02E9">
            <w:pPr>
              <w:jc w:val="right"/>
              <w:rPr>
                <w:rFonts w:ascii="Arial" w:hAnsi="Arial" w:cs="Arial"/>
                <w:sz w:val="18"/>
                <w:szCs w:val="18"/>
              </w:rPr>
            </w:pPr>
            <w:r w:rsidRPr="00AA26AD">
              <w:rPr>
                <w:rFonts w:ascii="Arial" w:hAnsi="Arial" w:cs="Arial"/>
                <w:sz w:val="18"/>
                <w:szCs w:val="18"/>
              </w:rPr>
              <w:t>1</w:t>
            </w:r>
            <w:r w:rsidR="00244D18">
              <w:rPr>
                <w:rFonts w:ascii="Arial" w:hAnsi="Arial" w:cs="Arial"/>
                <w:sz w:val="18"/>
                <w:szCs w:val="18"/>
              </w:rPr>
              <w:t>4</w:t>
            </w:r>
          </w:p>
        </w:tc>
        <w:tc>
          <w:tcPr>
            <w:tcW w:w="754" w:type="dxa"/>
            <w:tcBorders>
              <w:left w:val="single" w:sz="4" w:space="0" w:color="auto"/>
              <w:bottom w:val="single" w:sz="12" w:space="0" w:color="auto"/>
              <w:right w:val="single" w:sz="4" w:space="0" w:color="auto"/>
            </w:tcBorders>
            <w:shd w:val="clear" w:color="auto" w:fill="auto"/>
            <w:vAlign w:val="center"/>
          </w:tcPr>
          <w:p w14:paraId="68B1CE14" w14:textId="77777777" w:rsidR="006C5444" w:rsidRPr="00AA26AD" w:rsidRDefault="006C5444" w:rsidP="003E02E9">
            <w:pPr>
              <w:jc w:val="right"/>
              <w:rPr>
                <w:rFonts w:ascii="Arial" w:hAnsi="Arial" w:cs="Arial"/>
                <w:sz w:val="18"/>
                <w:szCs w:val="18"/>
              </w:rPr>
            </w:pPr>
            <w:r w:rsidRPr="00AA26AD">
              <w:rPr>
                <w:rFonts w:ascii="Arial" w:hAnsi="Arial" w:cs="Arial"/>
                <w:sz w:val="18"/>
                <w:szCs w:val="18"/>
              </w:rPr>
              <w:t>1</w:t>
            </w:r>
            <w:r w:rsidR="00244D18">
              <w:rPr>
                <w:rFonts w:ascii="Arial" w:hAnsi="Arial" w:cs="Arial"/>
                <w:sz w:val="18"/>
                <w:szCs w:val="18"/>
              </w:rPr>
              <w:t>4</w:t>
            </w:r>
          </w:p>
        </w:tc>
        <w:tc>
          <w:tcPr>
            <w:tcW w:w="754" w:type="dxa"/>
            <w:tcBorders>
              <w:left w:val="single" w:sz="4" w:space="0" w:color="auto"/>
              <w:bottom w:val="single" w:sz="12" w:space="0" w:color="auto"/>
              <w:right w:val="single" w:sz="4" w:space="0" w:color="auto"/>
            </w:tcBorders>
            <w:shd w:val="clear" w:color="auto" w:fill="auto"/>
            <w:vAlign w:val="center"/>
          </w:tcPr>
          <w:p w14:paraId="083BB39B" w14:textId="77777777" w:rsidR="006C5444" w:rsidRPr="00746960" w:rsidRDefault="006C5444" w:rsidP="0091110D">
            <w:pPr>
              <w:jc w:val="right"/>
              <w:rPr>
                <w:rFonts w:ascii="Arial" w:hAnsi="Arial" w:cs="Arial"/>
                <w:sz w:val="18"/>
                <w:szCs w:val="18"/>
              </w:rPr>
            </w:pPr>
            <w:r w:rsidRPr="00746960">
              <w:rPr>
                <w:rFonts w:ascii="Arial" w:hAnsi="Arial" w:cs="Arial"/>
                <w:sz w:val="18"/>
                <w:szCs w:val="18"/>
              </w:rPr>
              <w:t>1</w:t>
            </w:r>
            <w:r w:rsidR="00244D18">
              <w:rPr>
                <w:rFonts w:ascii="Arial" w:hAnsi="Arial" w:cs="Arial"/>
                <w:sz w:val="18"/>
                <w:szCs w:val="18"/>
              </w:rPr>
              <w:t>3</w:t>
            </w:r>
          </w:p>
        </w:tc>
        <w:tc>
          <w:tcPr>
            <w:tcW w:w="754" w:type="dxa"/>
            <w:tcBorders>
              <w:left w:val="single" w:sz="4" w:space="0" w:color="auto"/>
              <w:bottom w:val="single" w:sz="12" w:space="0" w:color="auto"/>
              <w:right w:val="single" w:sz="4" w:space="0" w:color="auto"/>
            </w:tcBorders>
            <w:shd w:val="clear" w:color="auto" w:fill="auto"/>
            <w:vAlign w:val="center"/>
          </w:tcPr>
          <w:p w14:paraId="7565E8B8" w14:textId="77777777" w:rsidR="006C5444" w:rsidRPr="00746960" w:rsidRDefault="006C5444" w:rsidP="000A226D">
            <w:pPr>
              <w:jc w:val="right"/>
              <w:rPr>
                <w:rFonts w:ascii="Arial" w:hAnsi="Arial" w:cs="Arial"/>
                <w:sz w:val="18"/>
                <w:szCs w:val="18"/>
              </w:rPr>
            </w:pPr>
            <w:r w:rsidRPr="00746960">
              <w:rPr>
                <w:rFonts w:ascii="Arial" w:hAnsi="Arial" w:cs="Arial"/>
                <w:sz w:val="18"/>
                <w:szCs w:val="18"/>
              </w:rPr>
              <w:t>1</w:t>
            </w:r>
            <w:r w:rsidR="00244D18">
              <w:rPr>
                <w:rFonts w:ascii="Arial" w:hAnsi="Arial" w:cs="Arial"/>
                <w:sz w:val="18"/>
                <w:szCs w:val="18"/>
              </w:rPr>
              <w:t>3</w:t>
            </w:r>
          </w:p>
        </w:tc>
        <w:tc>
          <w:tcPr>
            <w:tcW w:w="754" w:type="dxa"/>
            <w:tcBorders>
              <w:left w:val="single" w:sz="4" w:space="0" w:color="auto"/>
              <w:bottom w:val="single" w:sz="12" w:space="0" w:color="auto"/>
              <w:right w:val="single" w:sz="4" w:space="0" w:color="auto"/>
            </w:tcBorders>
            <w:shd w:val="clear" w:color="auto" w:fill="auto"/>
            <w:vAlign w:val="center"/>
          </w:tcPr>
          <w:p w14:paraId="619DC983" w14:textId="77777777" w:rsidR="006C5444" w:rsidRPr="00746960" w:rsidRDefault="006C5444" w:rsidP="000A226D">
            <w:pPr>
              <w:jc w:val="right"/>
              <w:rPr>
                <w:rFonts w:ascii="Arial" w:hAnsi="Arial" w:cs="Arial"/>
                <w:sz w:val="18"/>
                <w:szCs w:val="18"/>
              </w:rPr>
            </w:pPr>
            <w:r w:rsidRPr="00746960">
              <w:rPr>
                <w:rFonts w:ascii="Arial" w:hAnsi="Arial" w:cs="Arial"/>
                <w:sz w:val="18"/>
                <w:szCs w:val="18"/>
              </w:rPr>
              <w:t>1</w:t>
            </w:r>
            <w:r w:rsidR="00244D18">
              <w:rPr>
                <w:rFonts w:ascii="Arial" w:hAnsi="Arial" w:cs="Arial"/>
                <w:sz w:val="18"/>
                <w:szCs w:val="18"/>
              </w:rPr>
              <w:t>3</w:t>
            </w:r>
          </w:p>
        </w:tc>
        <w:tc>
          <w:tcPr>
            <w:tcW w:w="754" w:type="dxa"/>
            <w:tcBorders>
              <w:left w:val="single" w:sz="4" w:space="0" w:color="auto"/>
              <w:bottom w:val="single" w:sz="12" w:space="0" w:color="auto"/>
              <w:right w:val="single" w:sz="4" w:space="0" w:color="auto"/>
            </w:tcBorders>
            <w:vAlign w:val="center"/>
          </w:tcPr>
          <w:p w14:paraId="7D488B5D" w14:textId="77777777" w:rsidR="006C5444" w:rsidRPr="00746960" w:rsidRDefault="006C5444" w:rsidP="00670EE1">
            <w:pPr>
              <w:jc w:val="right"/>
              <w:rPr>
                <w:rFonts w:ascii="Arial" w:hAnsi="Arial" w:cs="Arial"/>
                <w:sz w:val="18"/>
                <w:szCs w:val="18"/>
              </w:rPr>
            </w:pPr>
            <w:r w:rsidRPr="00746960">
              <w:rPr>
                <w:rFonts w:ascii="Arial" w:hAnsi="Arial" w:cs="Arial"/>
                <w:sz w:val="18"/>
                <w:szCs w:val="18"/>
              </w:rPr>
              <w:t>1</w:t>
            </w:r>
            <w:r w:rsidR="00244D18">
              <w:rPr>
                <w:rFonts w:ascii="Arial" w:hAnsi="Arial" w:cs="Arial"/>
                <w:sz w:val="18"/>
                <w:szCs w:val="18"/>
              </w:rPr>
              <w:t>3</w:t>
            </w:r>
          </w:p>
        </w:tc>
        <w:tc>
          <w:tcPr>
            <w:tcW w:w="754" w:type="dxa"/>
            <w:tcBorders>
              <w:left w:val="single" w:sz="4" w:space="0" w:color="auto"/>
              <w:bottom w:val="single" w:sz="12" w:space="0" w:color="auto"/>
              <w:right w:val="single" w:sz="4" w:space="0" w:color="auto"/>
            </w:tcBorders>
            <w:vAlign w:val="center"/>
          </w:tcPr>
          <w:p w14:paraId="63177AC0" w14:textId="77777777" w:rsidR="006C5444" w:rsidRPr="00746960" w:rsidRDefault="006C5444" w:rsidP="00670EE1">
            <w:pPr>
              <w:jc w:val="right"/>
              <w:rPr>
                <w:rFonts w:ascii="Arial" w:hAnsi="Arial" w:cs="Arial"/>
                <w:sz w:val="18"/>
                <w:szCs w:val="18"/>
              </w:rPr>
            </w:pPr>
            <w:r w:rsidRPr="00746960">
              <w:rPr>
                <w:rFonts w:ascii="Arial" w:hAnsi="Arial" w:cs="Arial"/>
                <w:sz w:val="18"/>
                <w:szCs w:val="18"/>
              </w:rPr>
              <w:t>1</w:t>
            </w:r>
            <w:r w:rsidR="00244D18">
              <w:rPr>
                <w:rFonts w:ascii="Arial" w:hAnsi="Arial" w:cs="Arial"/>
                <w:sz w:val="18"/>
                <w:szCs w:val="18"/>
              </w:rPr>
              <w:t>3</w:t>
            </w:r>
          </w:p>
        </w:tc>
        <w:tc>
          <w:tcPr>
            <w:tcW w:w="754" w:type="dxa"/>
            <w:tcBorders>
              <w:left w:val="single" w:sz="4" w:space="0" w:color="auto"/>
              <w:bottom w:val="single" w:sz="12" w:space="0" w:color="auto"/>
              <w:right w:val="single" w:sz="4" w:space="0" w:color="auto"/>
            </w:tcBorders>
            <w:vAlign w:val="center"/>
          </w:tcPr>
          <w:p w14:paraId="16CCFD48" w14:textId="77777777" w:rsidR="006C5444" w:rsidRPr="00746960" w:rsidRDefault="006C5444" w:rsidP="00670EE1">
            <w:pPr>
              <w:jc w:val="right"/>
              <w:rPr>
                <w:rFonts w:ascii="Arial" w:hAnsi="Arial" w:cs="Arial"/>
                <w:sz w:val="18"/>
                <w:szCs w:val="18"/>
              </w:rPr>
            </w:pPr>
            <w:r w:rsidRPr="00746960">
              <w:rPr>
                <w:rFonts w:ascii="Arial" w:hAnsi="Arial" w:cs="Arial"/>
                <w:sz w:val="18"/>
                <w:szCs w:val="18"/>
              </w:rPr>
              <w:t>1</w:t>
            </w:r>
            <w:r w:rsidR="00244D18">
              <w:rPr>
                <w:rFonts w:ascii="Arial" w:hAnsi="Arial" w:cs="Arial"/>
                <w:sz w:val="18"/>
                <w:szCs w:val="18"/>
              </w:rPr>
              <w:t>3</w:t>
            </w:r>
          </w:p>
        </w:tc>
        <w:tc>
          <w:tcPr>
            <w:tcW w:w="754" w:type="dxa"/>
            <w:tcBorders>
              <w:left w:val="single" w:sz="4" w:space="0" w:color="auto"/>
              <w:bottom w:val="single" w:sz="12" w:space="0" w:color="auto"/>
              <w:right w:val="single" w:sz="4" w:space="0" w:color="auto"/>
            </w:tcBorders>
            <w:vAlign w:val="center"/>
          </w:tcPr>
          <w:p w14:paraId="511D6B5A" w14:textId="77777777" w:rsidR="006C5444" w:rsidRPr="00F32CBB" w:rsidRDefault="006C5444" w:rsidP="00670EE1">
            <w:pPr>
              <w:jc w:val="right"/>
              <w:rPr>
                <w:rFonts w:ascii="Arial" w:hAnsi="Arial" w:cs="Arial"/>
                <w:sz w:val="18"/>
                <w:szCs w:val="18"/>
              </w:rPr>
            </w:pPr>
            <w:r w:rsidRPr="00F32CBB">
              <w:rPr>
                <w:rFonts w:ascii="Arial" w:hAnsi="Arial" w:cs="Arial"/>
                <w:sz w:val="18"/>
                <w:szCs w:val="18"/>
              </w:rPr>
              <w:t>1</w:t>
            </w:r>
            <w:r w:rsidR="00244D18">
              <w:rPr>
                <w:rFonts w:ascii="Arial" w:hAnsi="Arial" w:cs="Arial"/>
                <w:sz w:val="18"/>
                <w:szCs w:val="18"/>
              </w:rPr>
              <w:t>2</w:t>
            </w:r>
          </w:p>
        </w:tc>
        <w:tc>
          <w:tcPr>
            <w:tcW w:w="754" w:type="dxa"/>
            <w:tcBorders>
              <w:left w:val="single" w:sz="4" w:space="0" w:color="auto"/>
              <w:bottom w:val="single" w:sz="12" w:space="0" w:color="auto"/>
              <w:right w:val="single" w:sz="4" w:space="0" w:color="auto"/>
            </w:tcBorders>
            <w:vAlign w:val="center"/>
          </w:tcPr>
          <w:p w14:paraId="70AC3E60" w14:textId="77777777" w:rsidR="006C5444" w:rsidRPr="00F32CBB" w:rsidRDefault="006C5444" w:rsidP="00670EE1">
            <w:pPr>
              <w:jc w:val="right"/>
              <w:rPr>
                <w:rFonts w:ascii="Arial" w:hAnsi="Arial" w:cs="Arial"/>
                <w:sz w:val="18"/>
                <w:szCs w:val="18"/>
              </w:rPr>
            </w:pPr>
            <w:r w:rsidRPr="00F32CBB">
              <w:rPr>
                <w:rFonts w:ascii="Arial" w:hAnsi="Arial" w:cs="Arial"/>
                <w:sz w:val="18"/>
                <w:szCs w:val="18"/>
              </w:rPr>
              <w:t>1</w:t>
            </w:r>
            <w:r w:rsidR="00244D18">
              <w:rPr>
                <w:rFonts w:ascii="Arial" w:hAnsi="Arial" w:cs="Arial"/>
                <w:sz w:val="18"/>
                <w:szCs w:val="18"/>
              </w:rPr>
              <w:t>2</w:t>
            </w:r>
          </w:p>
        </w:tc>
        <w:tc>
          <w:tcPr>
            <w:tcW w:w="754" w:type="dxa"/>
            <w:tcBorders>
              <w:left w:val="single" w:sz="4" w:space="0" w:color="auto"/>
              <w:bottom w:val="single" w:sz="12" w:space="0" w:color="auto"/>
              <w:right w:val="single" w:sz="4" w:space="0" w:color="auto"/>
            </w:tcBorders>
            <w:vAlign w:val="center"/>
          </w:tcPr>
          <w:p w14:paraId="1AE1CB2F" w14:textId="77777777" w:rsidR="006C5444" w:rsidRPr="00F32CBB" w:rsidRDefault="006C5444" w:rsidP="00670EE1">
            <w:pPr>
              <w:jc w:val="right"/>
              <w:rPr>
                <w:rFonts w:ascii="Arial" w:hAnsi="Arial" w:cs="Arial"/>
                <w:sz w:val="18"/>
                <w:szCs w:val="18"/>
              </w:rPr>
            </w:pPr>
            <w:r w:rsidRPr="00F32CBB">
              <w:rPr>
                <w:rFonts w:ascii="Arial" w:hAnsi="Arial" w:cs="Arial"/>
                <w:sz w:val="18"/>
                <w:szCs w:val="18"/>
              </w:rPr>
              <w:t>1</w:t>
            </w:r>
            <w:r w:rsidR="00244D18">
              <w:rPr>
                <w:rFonts w:ascii="Arial" w:hAnsi="Arial" w:cs="Arial"/>
                <w:sz w:val="18"/>
                <w:szCs w:val="18"/>
              </w:rPr>
              <w:t>2</w:t>
            </w:r>
          </w:p>
        </w:tc>
        <w:tc>
          <w:tcPr>
            <w:tcW w:w="754" w:type="dxa"/>
            <w:tcBorders>
              <w:left w:val="single" w:sz="4" w:space="0" w:color="auto"/>
              <w:bottom w:val="single" w:sz="12" w:space="0" w:color="auto"/>
              <w:right w:val="single" w:sz="4" w:space="0" w:color="auto"/>
            </w:tcBorders>
            <w:vAlign w:val="center"/>
          </w:tcPr>
          <w:p w14:paraId="633C8989" w14:textId="77777777" w:rsidR="006C5444" w:rsidRPr="00F32CBB" w:rsidRDefault="006C5444" w:rsidP="00670EE1">
            <w:pPr>
              <w:jc w:val="right"/>
              <w:rPr>
                <w:rFonts w:ascii="Arial" w:hAnsi="Arial" w:cs="Arial"/>
                <w:sz w:val="18"/>
                <w:szCs w:val="18"/>
              </w:rPr>
            </w:pPr>
            <w:r w:rsidRPr="00F32CBB">
              <w:rPr>
                <w:rFonts w:ascii="Arial" w:hAnsi="Arial" w:cs="Arial"/>
                <w:sz w:val="18"/>
                <w:szCs w:val="18"/>
              </w:rPr>
              <w:t>1</w:t>
            </w:r>
            <w:r w:rsidR="00244D18">
              <w:rPr>
                <w:rFonts w:ascii="Arial" w:hAnsi="Arial" w:cs="Arial"/>
                <w:sz w:val="18"/>
                <w:szCs w:val="18"/>
              </w:rPr>
              <w:t>2</w:t>
            </w:r>
          </w:p>
        </w:tc>
        <w:tc>
          <w:tcPr>
            <w:tcW w:w="754" w:type="dxa"/>
            <w:tcBorders>
              <w:left w:val="single" w:sz="4" w:space="0" w:color="auto"/>
              <w:bottom w:val="single" w:sz="12" w:space="0" w:color="auto"/>
              <w:right w:val="single" w:sz="4" w:space="0" w:color="auto"/>
            </w:tcBorders>
            <w:vAlign w:val="center"/>
          </w:tcPr>
          <w:p w14:paraId="24754734" w14:textId="77777777" w:rsidR="006C5444" w:rsidRPr="00F32CBB" w:rsidRDefault="006C5444" w:rsidP="00670EE1">
            <w:pPr>
              <w:jc w:val="right"/>
              <w:rPr>
                <w:rFonts w:ascii="Arial" w:hAnsi="Arial" w:cs="Arial"/>
                <w:sz w:val="18"/>
                <w:szCs w:val="18"/>
              </w:rPr>
            </w:pPr>
            <w:r w:rsidRPr="00F32CBB">
              <w:rPr>
                <w:rFonts w:ascii="Arial" w:hAnsi="Arial" w:cs="Arial"/>
                <w:sz w:val="18"/>
                <w:szCs w:val="18"/>
              </w:rPr>
              <w:t>1</w:t>
            </w:r>
            <w:r w:rsidR="00244D18">
              <w:rPr>
                <w:rFonts w:ascii="Arial" w:hAnsi="Arial" w:cs="Arial"/>
                <w:sz w:val="18"/>
                <w:szCs w:val="18"/>
              </w:rPr>
              <w:t>2</w:t>
            </w:r>
          </w:p>
        </w:tc>
        <w:tc>
          <w:tcPr>
            <w:tcW w:w="754" w:type="dxa"/>
            <w:tcBorders>
              <w:left w:val="single" w:sz="4" w:space="0" w:color="auto"/>
              <w:bottom w:val="single" w:sz="12" w:space="0" w:color="auto"/>
              <w:right w:val="single" w:sz="4" w:space="0" w:color="auto"/>
            </w:tcBorders>
            <w:vAlign w:val="center"/>
          </w:tcPr>
          <w:p w14:paraId="42396816" w14:textId="77777777" w:rsidR="006C5444" w:rsidRPr="0044548D" w:rsidRDefault="006C5444" w:rsidP="00670EE1">
            <w:pPr>
              <w:jc w:val="right"/>
              <w:rPr>
                <w:rFonts w:ascii="Arial" w:hAnsi="Arial" w:cs="Arial"/>
                <w:sz w:val="18"/>
                <w:szCs w:val="18"/>
              </w:rPr>
            </w:pPr>
            <w:r w:rsidRPr="0044548D">
              <w:rPr>
                <w:rFonts w:ascii="Arial" w:hAnsi="Arial" w:cs="Arial"/>
                <w:sz w:val="18"/>
                <w:szCs w:val="18"/>
              </w:rPr>
              <w:t>1</w:t>
            </w:r>
            <w:r w:rsidR="00244D18">
              <w:rPr>
                <w:rFonts w:ascii="Arial" w:hAnsi="Arial" w:cs="Arial"/>
                <w:sz w:val="18"/>
                <w:szCs w:val="18"/>
              </w:rPr>
              <w:t>1</w:t>
            </w:r>
          </w:p>
        </w:tc>
        <w:tc>
          <w:tcPr>
            <w:tcW w:w="754" w:type="dxa"/>
            <w:tcBorders>
              <w:left w:val="single" w:sz="4" w:space="0" w:color="auto"/>
              <w:bottom w:val="single" w:sz="12" w:space="0" w:color="auto"/>
              <w:right w:val="single" w:sz="4" w:space="0" w:color="auto"/>
            </w:tcBorders>
            <w:vAlign w:val="center"/>
          </w:tcPr>
          <w:p w14:paraId="2F5AF7CC" w14:textId="77777777" w:rsidR="006C5444" w:rsidRPr="0044548D" w:rsidRDefault="006C5444" w:rsidP="00670EE1">
            <w:pPr>
              <w:jc w:val="right"/>
              <w:rPr>
                <w:rFonts w:ascii="Arial" w:hAnsi="Arial" w:cs="Arial"/>
                <w:sz w:val="18"/>
                <w:szCs w:val="18"/>
              </w:rPr>
            </w:pPr>
            <w:r w:rsidRPr="0044548D">
              <w:rPr>
                <w:rFonts w:ascii="Arial" w:hAnsi="Arial" w:cs="Arial"/>
                <w:sz w:val="18"/>
                <w:szCs w:val="18"/>
              </w:rPr>
              <w:t>1</w:t>
            </w:r>
            <w:r w:rsidR="00244D18">
              <w:rPr>
                <w:rFonts w:ascii="Arial" w:hAnsi="Arial" w:cs="Arial"/>
                <w:sz w:val="18"/>
                <w:szCs w:val="18"/>
              </w:rPr>
              <w:t>1</w:t>
            </w:r>
          </w:p>
        </w:tc>
        <w:tc>
          <w:tcPr>
            <w:tcW w:w="754" w:type="dxa"/>
            <w:tcBorders>
              <w:left w:val="single" w:sz="4" w:space="0" w:color="auto"/>
              <w:bottom w:val="single" w:sz="12" w:space="0" w:color="auto"/>
              <w:right w:val="single" w:sz="4" w:space="0" w:color="auto"/>
            </w:tcBorders>
            <w:shd w:val="clear" w:color="auto" w:fill="auto"/>
            <w:vAlign w:val="center"/>
          </w:tcPr>
          <w:p w14:paraId="4FE124DA" w14:textId="77777777" w:rsidR="006C5444" w:rsidRPr="0044548D" w:rsidRDefault="006C5444" w:rsidP="00670EE1">
            <w:pPr>
              <w:jc w:val="right"/>
              <w:rPr>
                <w:rFonts w:ascii="Arial" w:hAnsi="Arial" w:cs="Arial"/>
                <w:sz w:val="18"/>
                <w:szCs w:val="18"/>
              </w:rPr>
            </w:pPr>
            <w:r w:rsidRPr="0044548D">
              <w:rPr>
                <w:rFonts w:ascii="Arial" w:hAnsi="Arial" w:cs="Arial"/>
                <w:sz w:val="18"/>
                <w:szCs w:val="18"/>
              </w:rPr>
              <w:t>1</w:t>
            </w:r>
            <w:r w:rsidR="00244D18">
              <w:rPr>
                <w:rFonts w:ascii="Arial" w:hAnsi="Arial" w:cs="Arial"/>
                <w:sz w:val="18"/>
                <w:szCs w:val="18"/>
              </w:rPr>
              <w:t>1</w:t>
            </w:r>
          </w:p>
        </w:tc>
        <w:tc>
          <w:tcPr>
            <w:tcW w:w="754" w:type="dxa"/>
            <w:tcBorders>
              <w:left w:val="single" w:sz="4" w:space="0" w:color="auto"/>
              <w:bottom w:val="single" w:sz="12" w:space="0" w:color="auto"/>
            </w:tcBorders>
            <w:shd w:val="clear" w:color="auto" w:fill="auto"/>
            <w:vAlign w:val="center"/>
          </w:tcPr>
          <w:p w14:paraId="0B4F8D93" w14:textId="77777777" w:rsidR="006C5444" w:rsidRPr="0044548D" w:rsidRDefault="006C5444" w:rsidP="00670EE1">
            <w:pPr>
              <w:jc w:val="right"/>
              <w:rPr>
                <w:rFonts w:ascii="Arial" w:hAnsi="Arial" w:cs="Arial"/>
                <w:sz w:val="18"/>
                <w:szCs w:val="18"/>
              </w:rPr>
            </w:pPr>
            <w:r w:rsidRPr="0044548D">
              <w:rPr>
                <w:rFonts w:ascii="Arial" w:hAnsi="Arial" w:cs="Arial"/>
                <w:sz w:val="18"/>
                <w:szCs w:val="18"/>
              </w:rPr>
              <w:t>1</w:t>
            </w:r>
            <w:r w:rsidR="00244D18">
              <w:rPr>
                <w:rFonts w:ascii="Arial" w:hAnsi="Arial" w:cs="Arial"/>
                <w:sz w:val="18"/>
                <w:szCs w:val="18"/>
              </w:rPr>
              <w:t>1</w:t>
            </w:r>
          </w:p>
        </w:tc>
      </w:tr>
      <w:tr w:rsidR="006462C3" w:rsidRPr="003800F0" w14:paraId="07D00AD7" w14:textId="77777777" w:rsidTr="0095556D">
        <w:trPr>
          <w:trHeight w:val="510"/>
        </w:trPr>
        <w:tc>
          <w:tcPr>
            <w:tcW w:w="1417" w:type="dxa"/>
            <w:vMerge w:val="restart"/>
            <w:tcBorders>
              <w:top w:val="single" w:sz="12" w:space="0" w:color="auto"/>
              <w:bottom w:val="single" w:sz="4" w:space="0" w:color="auto"/>
            </w:tcBorders>
            <w:shd w:val="clear" w:color="auto" w:fill="auto"/>
            <w:vAlign w:val="center"/>
          </w:tcPr>
          <w:p w14:paraId="6DF110AB" w14:textId="77777777" w:rsidR="006462C3" w:rsidRPr="003800F0" w:rsidRDefault="006462C3" w:rsidP="0077469D">
            <w:pPr>
              <w:rPr>
                <w:rFonts w:ascii="Arial" w:hAnsi="Arial" w:cs="Arial"/>
                <w:sz w:val="18"/>
                <w:szCs w:val="18"/>
              </w:rPr>
            </w:pPr>
            <w:r w:rsidRPr="003800F0">
              <w:rPr>
                <w:rFonts w:ascii="Arial" w:hAnsi="Arial" w:cs="Arial"/>
                <w:sz w:val="18"/>
                <w:szCs w:val="18"/>
              </w:rPr>
              <w:t>Kyslíkové poměry</w:t>
            </w:r>
          </w:p>
        </w:tc>
        <w:tc>
          <w:tcPr>
            <w:tcW w:w="1417" w:type="dxa"/>
            <w:vMerge w:val="restart"/>
            <w:tcBorders>
              <w:top w:val="single" w:sz="12" w:space="0" w:color="auto"/>
              <w:bottom w:val="single" w:sz="4" w:space="0" w:color="auto"/>
            </w:tcBorders>
            <w:shd w:val="clear" w:color="auto" w:fill="auto"/>
            <w:vAlign w:val="center"/>
          </w:tcPr>
          <w:p w14:paraId="541951C0" w14:textId="77777777" w:rsidR="006462C3" w:rsidRDefault="006462C3" w:rsidP="0077469D">
            <w:pPr>
              <w:rPr>
                <w:rFonts w:ascii="Arial" w:hAnsi="Arial" w:cs="Arial"/>
                <w:sz w:val="18"/>
                <w:szCs w:val="18"/>
              </w:rPr>
            </w:pPr>
            <w:r>
              <w:rPr>
                <w:rFonts w:ascii="Arial" w:hAnsi="Arial" w:cs="Arial"/>
                <w:sz w:val="18"/>
                <w:szCs w:val="18"/>
              </w:rPr>
              <w:t>n</w:t>
            </w:r>
            <w:r w:rsidRPr="003800F0">
              <w:rPr>
                <w:rFonts w:ascii="Arial" w:hAnsi="Arial" w:cs="Arial"/>
                <w:sz w:val="18"/>
                <w:szCs w:val="18"/>
              </w:rPr>
              <w:t>asycení vody kyslíkem</w:t>
            </w:r>
          </w:p>
          <w:p w14:paraId="6A6226A9" w14:textId="77777777" w:rsidR="006462C3" w:rsidRPr="003800F0" w:rsidRDefault="006462C3" w:rsidP="0077469D">
            <w:pPr>
              <w:rPr>
                <w:rFonts w:ascii="Arial" w:hAnsi="Arial" w:cs="Arial"/>
                <w:sz w:val="18"/>
                <w:szCs w:val="18"/>
              </w:rPr>
            </w:pPr>
            <w:r>
              <w:rPr>
                <w:rFonts w:ascii="Arial" w:hAnsi="Arial" w:cs="Arial"/>
                <w:sz w:val="18"/>
                <w:szCs w:val="18"/>
              </w:rPr>
              <w:t>(%)</w:t>
            </w:r>
          </w:p>
        </w:tc>
        <w:tc>
          <w:tcPr>
            <w:tcW w:w="1701" w:type="dxa"/>
            <w:tcBorders>
              <w:top w:val="single" w:sz="12" w:space="0" w:color="auto"/>
              <w:bottom w:val="single" w:sz="4" w:space="0" w:color="auto"/>
              <w:right w:val="single" w:sz="18" w:space="0" w:color="auto"/>
            </w:tcBorders>
            <w:shd w:val="clear" w:color="auto" w:fill="auto"/>
            <w:vAlign w:val="center"/>
          </w:tcPr>
          <w:p w14:paraId="52722185" w14:textId="77777777" w:rsidR="006462C3" w:rsidRPr="006462C3" w:rsidRDefault="006462C3" w:rsidP="0046754F">
            <w:pPr>
              <w:rPr>
                <w:rFonts w:ascii="Arial" w:hAnsi="Arial" w:cs="Arial"/>
                <w:sz w:val="18"/>
                <w:szCs w:val="18"/>
              </w:rPr>
            </w:pPr>
            <w:r w:rsidRPr="006462C3">
              <w:rPr>
                <w:rFonts w:ascii="Arial" w:hAnsi="Arial" w:cs="Arial"/>
                <w:sz w:val="18"/>
                <w:szCs w:val="18"/>
              </w:rPr>
              <w:t>minimum</w:t>
            </w:r>
          </w:p>
        </w:tc>
        <w:tc>
          <w:tcPr>
            <w:tcW w:w="754" w:type="dxa"/>
            <w:tcBorders>
              <w:top w:val="single" w:sz="12" w:space="0" w:color="auto"/>
              <w:bottom w:val="single" w:sz="4" w:space="0" w:color="auto"/>
              <w:right w:val="single" w:sz="4" w:space="0" w:color="auto"/>
            </w:tcBorders>
            <w:shd w:val="clear" w:color="auto" w:fill="auto"/>
            <w:vAlign w:val="center"/>
          </w:tcPr>
          <w:p w14:paraId="7F7CDC61" w14:textId="77777777" w:rsidR="006462C3" w:rsidRPr="006462C3" w:rsidRDefault="006462C3" w:rsidP="00476776">
            <w:pPr>
              <w:jc w:val="right"/>
              <w:rPr>
                <w:rFonts w:ascii="Arial" w:hAnsi="Arial" w:cs="Arial"/>
                <w:sz w:val="18"/>
                <w:szCs w:val="18"/>
              </w:rPr>
            </w:pPr>
            <w:r w:rsidRPr="006462C3">
              <w:rPr>
                <w:rFonts w:ascii="Arial" w:hAnsi="Arial" w:cs="Arial"/>
                <w:sz w:val="18"/>
                <w:szCs w:val="18"/>
              </w:rPr>
              <w:t>50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741F791C"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50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76761B62"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50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2C057451"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50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684C08B0"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50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47F629CB"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50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49AE3320" w14:textId="77777777" w:rsidR="006462C3" w:rsidRPr="00746960" w:rsidRDefault="006462C3" w:rsidP="00476776">
            <w:pPr>
              <w:jc w:val="right"/>
              <w:rPr>
                <w:rFonts w:ascii="Arial" w:hAnsi="Arial" w:cs="Arial"/>
                <w:sz w:val="18"/>
                <w:szCs w:val="18"/>
              </w:rPr>
            </w:pPr>
            <w:r>
              <w:rPr>
                <w:rFonts w:ascii="Arial" w:hAnsi="Arial" w:cs="Arial"/>
                <w:sz w:val="18"/>
                <w:szCs w:val="18"/>
              </w:rPr>
              <w:t>60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3AEC3F6C" w14:textId="77777777" w:rsidR="006462C3" w:rsidRPr="00746960" w:rsidRDefault="006462C3" w:rsidP="00670EE1">
            <w:pPr>
              <w:jc w:val="right"/>
              <w:rPr>
                <w:rFonts w:ascii="Arial" w:hAnsi="Arial" w:cs="Arial"/>
                <w:sz w:val="18"/>
                <w:szCs w:val="18"/>
              </w:rPr>
            </w:pPr>
            <w:r>
              <w:rPr>
                <w:rFonts w:ascii="Arial" w:hAnsi="Arial" w:cs="Arial"/>
                <w:sz w:val="18"/>
                <w:szCs w:val="18"/>
              </w:rPr>
              <w:t>60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1449E230" w14:textId="77777777" w:rsidR="006462C3" w:rsidRPr="00746960" w:rsidRDefault="006462C3" w:rsidP="00670EE1">
            <w:pPr>
              <w:jc w:val="right"/>
              <w:rPr>
                <w:rFonts w:ascii="Arial" w:hAnsi="Arial" w:cs="Arial"/>
                <w:sz w:val="18"/>
                <w:szCs w:val="18"/>
              </w:rPr>
            </w:pPr>
            <w:r>
              <w:rPr>
                <w:rFonts w:ascii="Arial" w:hAnsi="Arial" w:cs="Arial"/>
                <w:sz w:val="18"/>
                <w:szCs w:val="18"/>
              </w:rPr>
              <w:t>60</w:t>
            </w:r>
          </w:p>
        </w:tc>
        <w:tc>
          <w:tcPr>
            <w:tcW w:w="754" w:type="dxa"/>
            <w:tcBorders>
              <w:top w:val="single" w:sz="12" w:space="0" w:color="auto"/>
              <w:left w:val="single" w:sz="4" w:space="0" w:color="auto"/>
              <w:bottom w:val="single" w:sz="4" w:space="0" w:color="auto"/>
              <w:right w:val="single" w:sz="4" w:space="0" w:color="auto"/>
            </w:tcBorders>
            <w:vAlign w:val="center"/>
          </w:tcPr>
          <w:p w14:paraId="7176F7A4" w14:textId="77777777" w:rsidR="006462C3" w:rsidRPr="00746960" w:rsidRDefault="006462C3" w:rsidP="00670EE1">
            <w:pPr>
              <w:jc w:val="right"/>
              <w:rPr>
                <w:rFonts w:ascii="Arial" w:hAnsi="Arial" w:cs="Arial"/>
                <w:sz w:val="18"/>
                <w:szCs w:val="18"/>
              </w:rPr>
            </w:pPr>
            <w:r>
              <w:rPr>
                <w:rFonts w:ascii="Arial" w:hAnsi="Arial" w:cs="Arial"/>
                <w:sz w:val="18"/>
                <w:szCs w:val="18"/>
              </w:rPr>
              <w:t>60</w:t>
            </w:r>
          </w:p>
        </w:tc>
        <w:tc>
          <w:tcPr>
            <w:tcW w:w="754" w:type="dxa"/>
            <w:tcBorders>
              <w:top w:val="single" w:sz="12" w:space="0" w:color="auto"/>
              <w:left w:val="single" w:sz="4" w:space="0" w:color="auto"/>
              <w:bottom w:val="single" w:sz="4" w:space="0" w:color="auto"/>
              <w:right w:val="single" w:sz="4" w:space="0" w:color="auto"/>
            </w:tcBorders>
            <w:vAlign w:val="center"/>
          </w:tcPr>
          <w:p w14:paraId="7C075539" w14:textId="77777777" w:rsidR="006462C3" w:rsidRPr="00746960" w:rsidRDefault="006462C3" w:rsidP="00670EE1">
            <w:pPr>
              <w:jc w:val="right"/>
              <w:rPr>
                <w:rFonts w:ascii="Arial" w:hAnsi="Arial" w:cs="Arial"/>
                <w:sz w:val="18"/>
                <w:szCs w:val="18"/>
              </w:rPr>
            </w:pPr>
            <w:r>
              <w:rPr>
                <w:rFonts w:ascii="Arial" w:hAnsi="Arial" w:cs="Arial"/>
                <w:sz w:val="18"/>
                <w:szCs w:val="18"/>
              </w:rPr>
              <w:t>60</w:t>
            </w:r>
          </w:p>
        </w:tc>
        <w:tc>
          <w:tcPr>
            <w:tcW w:w="754" w:type="dxa"/>
            <w:tcBorders>
              <w:top w:val="single" w:sz="12" w:space="0" w:color="auto"/>
              <w:left w:val="single" w:sz="4" w:space="0" w:color="auto"/>
              <w:bottom w:val="single" w:sz="4" w:space="0" w:color="auto"/>
              <w:right w:val="single" w:sz="4" w:space="0" w:color="auto"/>
            </w:tcBorders>
            <w:vAlign w:val="center"/>
          </w:tcPr>
          <w:p w14:paraId="405D5548" w14:textId="77777777" w:rsidR="006462C3" w:rsidRPr="00746960" w:rsidRDefault="006462C3" w:rsidP="00670EE1">
            <w:pPr>
              <w:jc w:val="right"/>
              <w:rPr>
                <w:rFonts w:ascii="Arial" w:hAnsi="Arial" w:cs="Arial"/>
                <w:sz w:val="18"/>
                <w:szCs w:val="18"/>
              </w:rPr>
            </w:pPr>
            <w:r>
              <w:rPr>
                <w:rFonts w:ascii="Arial" w:hAnsi="Arial" w:cs="Arial"/>
                <w:sz w:val="18"/>
                <w:szCs w:val="18"/>
              </w:rPr>
              <w:t>60</w:t>
            </w:r>
          </w:p>
        </w:tc>
        <w:tc>
          <w:tcPr>
            <w:tcW w:w="754" w:type="dxa"/>
            <w:tcBorders>
              <w:top w:val="single" w:sz="12" w:space="0" w:color="auto"/>
              <w:left w:val="single" w:sz="4" w:space="0" w:color="auto"/>
              <w:bottom w:val="single" w:sz="4" w:space="0" w:color="auto"/>
              <w:right w:val="single" w:sz="4" w:space="0" w:color="auto"/>
            </w:tcBorders>
            <w:vAlign w:val="center"/>
          </w:tcPr>
          <w:p w14:paraId="579D8272" w14:textId="77777777" w:rsidR="006462C3" w:rsidRPr="00F32CBB" w:rsidRDefault="006462C3" w:rsidP="00670EE1">
            <w:pPr>
              <w:jc w:val="right"/>
              <w:rPr>
                <w:rFonts w:ascii="Arial" w:hAnsi="Arial" w:cs="Arial"/>
                <w:sz w:val="18"/>
                <w:szCs w:val="18"/>
              </w:rPr>
            </w:pPr>
            <w:r>
              <w:rPr>
                <w:rFonts w:ascii="Arial" w:hAnsi="Arial" w:cs="Arial"/>
                <w:sz w:val="18"/>
                <w:szCs w:val="18"/>
              </w:rPr>
              <w:t>65</w:t>
            </w:r>
          </w:p>
        </w:tc>
        <w:tc>
          <w:tcPr>
            <w:tcW w:w="754" w:type="dxa"/>
            <w:tcBorders>
              <w:top w:val="single" w:sz="12" w:space="0" w:color="auto"/>
              <w:left w:val="single" w:sz="4" w:space="0" w:color="auto"/>
              <w:bottom w:val="single" w:sz="4" w:space="0" w:color="auto"/>
              <w:right w:val="single" w:sz="4" w:space="0" w:color="auto"/>
            </w:tcBorders>
            <w:vAlign w:val="center"/>
          </w:tcPr>
          <w:p w14:paraId="50A240B4" w14:textId="77777777" w:rsidR="006462C3" w:rsidRPr="00F32CBB" w:rsidRDefault="006462C3" w:rsidP="00670EE1">
            <w:pPr>
              <w:jc w:val="right"/>
              <w:rPr>
                <w:rFonts w:ascii="Arial" w:hAnsi="Arial" w:cs="Arial"/>
                <w:sz w:val="18"/>
                <w:szCs w:val="18"/>
              </w:rPr>
            </w:pPr>
            <w:r>
              <w:rPr>
                <w:rFonts w:ascii="Arial" w:hAnsi="Arial" w:cs="Arial"/>
                <w:sz w:val="18"/>
                <w:szCs w:val="18"/>
              </w:rPr>
              <w:t>65</w:t>
            </w:r>
          </w:p>
        </w:tc>
        <w:tc>
          <w:tcPr>
            <w:tcW w:w="754" w:type="dxa"/>
            <w:tcBorders>
              <w:top w:val="single" w:sz="12" w:space="0" w:color="auto"/>
              <w:left w:val="single" w:sz="4" w:space="0" w:color="auto"/>
              <w:bottom w:val="single" w:sz="4" w:space="0" w:color="auto"/>
              <w:right w:val="single" w:sz="4" w:space="0" w:color="auto"/>
            </w:tcBorders>
            <w:vAlign w:val="center"/>
          </w:tcPr>
          <w:p w14:paraId="7B992BCE" w14:textId="77777777" w:rsidR="006462C3" w:rsidRPr="00F32CBB" w:rsidRDefault="006462C3" w:rsidP="00670EE1">
            <w:pPr>
              <w:jc w:val="right"/>
              <w:rPr>
                <w:rFonts w:ascii="Arial" w:hAnsi="Arial" w:cs="Arial"/>
                <w:sz w:val="18"/>
                <w:szCs w:val="18"/>
              </w:rPr>
            </w:pPr>
            <w:r>
              <w:rPr>
                <w:rFonts w:ascii="Arial" w:hAnsi="Arial" w:cs="Arial"/>
                <w:sz w:val="18"/>
                <w:szCs w:val="18"/>
              </w:rPr>
              <w:t>65</w:t>
            </w:r>
          </w:p>
        </w:tc>
        <w:tc>
          <w:tcPr>
            <w:tcW w:w="754" w:type="dxa"/>
            <w:tcBorders>
              <w:top w:val="single" w:sz="12" w:space="0" w:color="auto"/>
              <w:left w:val="single" w:sz="4" w:space="0" w:color="auto"/>
              <w:bottom w:val="single" w:sz="4" w:space="0" w:color="auto"/>
              <w:right w:val="single" w:sz="4" w:space="0" w:color="auto"/>
            </w:tcBorders>
            <w:vAlign w:val="center"/>
          </w:tcPr>
          <w:p w14:paraId="3E3265B0" w14:textId="77777777" w:rsidR="006462C3" w:rsidRPr="00F32CBB" w:rsidRDefault="006462C3" w:rsidP="00670EE1">
            <w:pPr>
              <w:jc w:val="right"/>
              <w:rPr>
                <w:rFonts w:ascii="Arial" w:hAnsi="Arial" w:cs="Arial"/>
                <w:sz w:val="18"/>
                <w:szCs w:val="18"/>
              </w:rPr>
            </w:pPr>
            <w:r>
              <w:rPr>
                <w:rFonts w:ascii="Arial" w:hAnsi="Arial" w:cs="Arial"/>
                <w:sz w:val="18"/>
                <w:szCs w:val="18"/>
              </w:rPr>
              <w:t>65</w:t>
            </w:r>
          </w:p>
        </w:tc>
        <w:tc>
          <w:tcPr>
            <w:tcW w:w="754" w:type="dxa"/>
            <w:tcBorders>
              <w:top w:val="single" w:sz="12" w:space="0" w:color="auto"/>
              <w:left w:val="single" w:sz="4" w:space="0" w:color="auto"/>
              <w:bottom w:val="single" w:sz="4" w:space="0" w:color="auto"/>
              <w:right w:val="single" w:sz="4" w:space="0" w:color="auto"/>
            </w:tcBorders>
            <w:vAlign w:val="center"/>
          </w:tcPr>
          <w:p w14:paraId="2E73E17D" w14:textId="77777777" w:rsidR="006462C3" w:rsidRPr="00F32CBB" w:rsidRDefault="006462C3" w:rsidP="00670EE1">
            <w:pPr>
              <w:jc w:val="right"/>
              <w:rPr>
                <w:rFonts w:ascii="Arial" w:hAnsi="Arial" w:cs="Arial"/>
                <w:sz w:val="18"/>
                <w:szCs w:val="18"/>
              </w:rPr>
            </w:pPr>
            <w:r>
              <w:rPr>
                <w:rFonts w:ascii="Arial" w:hAnsi="Arial" w:cs="Arial"/>
                <w:sz w:val="18"/>
                <w:szCs w:val="18"/>
              </w:rPr>
              <w:t>65</w:t>
            </w:r>
          </w:p>
        </w:tc>
        <w:tc>
          <w:tcPr>
            <w:tcW w:w="754" w:type="dxa"/>
            <w:tcBorders>
              <w:top w:val="single" w:sz="12" w:space="0" w:color="auto"/>
              <w:left w:val="single" w:sz="4" w:space="0" w:color="auto"/>
              <w:bottom w:val="single" w:sz="4" w:space="0" w:color="auto"/>
              <w:right w:val="single" w:sz="4" w:space="0" w:color="auto"/>
            </w:tcBorders>
            <w:vAlign w:val="center"/>
          </w:tcPr>
          <w:p w14:paraId="2E9E3601" w14:textId="77777777" w:rsidR="006462C3" w:rsidRPr="0044548D" w:rsidRDefault="006462C3" w:rsidP="00670EE1">
            <w:pPr>
              <w:jc w:val="right"/>
              <w:rPr>
                <w:rFonts w:ascii="Arial" w:hAnsi="Arial" w:cs="Arial"/>
                <w:sz w:val="18"/>
                <w:szCs w:val="18"/>
              </w:rPr>
            </w:pPr>
            <w:r>
              <w:rPr>
                <w:rFonts w:ascii="Arial" w:hAnsi="Arial" w:cs="Arial"/>
                <w:sz w:val="18"/>
                <w:szCs w:val="18"/>
              </w:rPr>
              <w:t>70</w:t>
            </w:r>
          </w:p>
        </w:tc>
        <w:tc>
          <w:tcPr>
            <w:tcW w:w="754" w:type="dxa"/>
            <w:tcBorders>
              <w:top w:val="single" w:sz="12" w:space="0" w:color="auto"/>
              <w:left w:val="single" w:sz="4" w:space="0" w:color="auto"/>
              <w:bottom w:val="single" w:sz="4" w:space="0" w:color="auto"/>
              <w:right w:val="single" w:sz="4" w:space="0" w:color="auto"/>
            </w:tcBorders>
            <w:vAlign w:val="center"/>
          </w:tcPr>
          <w:p w14:paraId="068A83AE" w14:textId="77777777" w:rsidR="006462C3" w:rsidRPr="0044548D" w:rsidRDefault="006462C3" w:rsidP="00670EE1">
            <w:pPr>
              <w:jc w:val="right"/>
              <w:rPr>
                <w:rFonts w:ascii="Arial" w:hAnsi="Arial" w:cs="Arial"/>
                <w:sz w:val="18"/>
                <w:szCs w:val="18"/>
              </w:rPr>
            </w:pPr>
            <w:r>
              <w:rPr>
                <w:rFonts w:ascii="Arial" w:hAnsi="Arial" w:cs="Arial"/>
                <w:sz w:val="18"/>
                <w:szCs w:val="18"/>
              </w:rPr>
              <w:t>70</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0AEA7059" w14:textId="77777777" w:rsidR="006462C3" w:rsidRPr="0044548D" w:rsidRDefault="006462C3" w:rsidP="00670EE1">
            <w:pPr>
              <w:jc w:val="right"/>
              <w:rPr>
                <w:rFonts w:ascii="Arial" w:hAnsi="Arial" w:cs="Arial"/>
                <w:sz w:val="18"/>
                <w:szCs w:val="18"/>
              </w:rPr>
            </w:pPr>
            <w:r>
              <w:rPr>
                <w:rFonts w:ascii="Arial" w:hAnsi="Arial" w:cs="Arial"/>
                <w:sz w:val="18"/>
                <w:szCs w:val="18"/>
              </w:rPr>
              <w:t>70</w:t>
            </w:r>
          </w:p>
        </w:tc>
        <w:tc>
          <w:tcPr>
            <w:tcW w:w="754" w:type="dxa"/>
            <w:tcBorders>
              <w:top w:val="single" w:sz="12" w:space="0" w:color="auto"/>
              <w:left w:val="single" w:sz="4" w:space="0" w:color="auto"/>
              <w:bottom w:val="single" w:sz="4" w:space="0" w:color="auto"/>
            </w:tcBorders>
            <w:shd w:val="clear" w:color="auto" w:fill="auto"/>
            <w:vAlign w:val="center"/>
          </w:tcPr>
          <w:p w14:paraId="5EE4BA68" w14:textId="77777777" w:rsidR="006462C3" w:rsidRPr="0044548D" w:rsidRDefault="006462C3" w:rsidP="00670EE1">
            <w:pPr>
              <w:jc w:val="right"/>
              <w:rPr>
                <w:rFonts w:ascii="Arial" w:hAnsi="Arial" w:cs="Arial"/>
                <w:sz w:val="18"/>
                <w:szCs w:val="18"/>
              </w:rPr>
            </w:pPr>
            <w:r>
              <w:rPr>
                <w:rFonts w:ascii="Arial" w:hAnsi="Arial" w:cs="Arial"/>
                <w:sz w:val="18"/>
                <w:szCs w:val="18"/>
              </w:rPr>
              <w:t>70</w:t>
            </w:r>
          </w:p>
        </w:tc>
      </w:tr>
      <w:tr w:rsidR="006462C3" w:rsidRPr="003800F0" w14:paraId="7E4D85D3"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533C9287" w14:textId="77777777" w:rsidR="006462C3" w:rsidRPr="003800F0" w:rsidRDefault="006462C3" w:rsidP="0077469D">
            <w:pPr>
              <w:rPr>
                <w:rFonts w:ascii="Arial" w:hAnsi="Arial" w:cs="Arial"/>
                <w:sz w:val="18"/>
                <w:szCs w:val="18"/>
              </w:rPr>
            </w:pPr>
          </w:p>
        </w:tc>
        <w:tc>
          <w:tcPr>
            <w:tcW w:w="1417" w:type="dxa"/>
            <w:vMerge/>
            <w:tcBorders>
              <w:top w:val="single" w:sz="4" w:space="0" w:color="auto"/>
              <w:bottom w:val="single" w:sz="4" w:space="0" w:color="auto"/>
            </w:tcBorders>
            <w:shd w:val="clear" w:color="auto" w:fill="auto"/>
            <w:vAlign w:val="center"/>
          </w:tcPr>
          <w:p w14:paraId="55CE1644" w14:textId="77777777" w:rsidR="006462C3" w:rsidRPr="003800F0" w:rsidRDefault="006462C3" w:rsidP="0077469D">
            <w:pPr>
              <w:rPr>
                <w:rFonts w:ascii="Arial" w:hAnsi="Arial" w:cs="Arial"/>
                <w:sz w:val="18"/>
                <w:szCs w:val="18"/>
              </w:rPr>
            </w:pPr>
          </w:p>
        </w:tc>
        <w:tc>
          <w:tcPr>
            <w:tcW w:w="1701" w:type="dxa"/>
            <w:tcBorders>
              <w:top w:val="single" w:sz="4" w:space="0" w:color="auto"/>
              <w:bottom w:val="single" w:sz="4" w:space="0" w:color="auto"/>
              <w:right w:val="single" w:sz="18" w:space="0" w:color="auto"/>
            </w:tcBorders>
            <w:shd w:val="clear" w:color="auto" w:fill="auto"/>
            <w:vAlign w:val="center"/>
          </w:tcPr>
          <w:p w14:paraId="5E3904A5" w14:textId="77777777" w:rsidR="006462C3" w:rsidRPr="006462C3" w:rsidRDefault="006462C3" w:rsidP="0077469D">
            <w:pPr>
              <w:rPr>
                <w:rFonts w:ascii="Arial" w:hAnsi="Arial" w:cs="Arial"/>
                <w:sz w:val="18"/>
                <w:szCs w:val="18"/>
              </w:rPr>
            </w:pPr>
            <w:r w:rsidRPr="006462C3">
              <w:rPr>
                <w:rFonts w:ascii="Arial" w:hAnsi="Arial" w:cs="Arial"/>
                <w:sz w:val="18"/>
                <w:szCs w:val="18"/>
              </w:rPr>
              <w:t>maximum</w:t>
            </w:r>
          </w:p>
        </w:tc>
        <w:tc>
          <w:tcPr>
            <w:tcW w:w="754" w:type="dxa"/>
            <w:tcBorders>
              <w:top w:val="single" w:sz="4" w:space="0" w:color="auto"/>
              <w:bottom w:val="single" w:sz="4" w:space="0" w:color="auto"/>
              <w:right w:val="single" w:sz="4" w:space="0" w:color="auto"/>
            </w:tcBorders>
            <w:shd w:val="clear" w:color="auto" w:fill="auto"/>
            <w:vAlign w:val="center"/>
          </w:tcPr>
          <w:p w14:paraId="4C7414E4" w14:textId="77777777" w:rsidR="006462C3" w:rsidRPr="006462C3" w:rsidRDefault="006462C3" w:rsidP="00746960">
            <w:pPr>
              <w:jc w:val="right"/>
              <w:rPr>
                <w:rFonts w:ascii="Arial" w:hAnsi="Arial" w:cs="Arial"/>
                <w:sz w:val="18"/>
                <w:szCs w:val="18"/>
              </w:rPr>
            </w:pPr>
            <w:r w:rsidRPr="006462C3">
              <w:rPr>
                <w:rFonts w:ascii="Arial" w:hAnsi="Arial" w:cs="Arial"/>
                <w:sz w:val="18"/>
                <w:szCs w:val="18"/>
              </w:rPr>
              <w:t>150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1C525EB3"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150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1F07B3C6"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150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058875FF"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150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5F235A8D"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150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6A55C5C9" w14:textId="77777777" w:rsidR="006462C3" w:rsidRPr="006462C3" w:rsidRDefault="006462C3" w:rsidP="00670EE1">
            <w:pPr>
              <w:jc w:val="right"/>
              <w:rPr>
                <w:rFonts w:ascii="Arial" w:hAnsi="Arial" w:cs="Arial"/>
                <w:sz w:val="18"/>
                <w:szCs w:val="18"/>
              </w:rPr>
            </w:pPr>
            <w:r w:rsidRPr="006462C3">
              <w:rPr>
                <w:rFonts w:ascii="Arial" w:hAnsi="Arial" w:cs="Arial"/>
                <w:sz w:val="18"/>
                <w:szCs w:val="18"/>
              </w:rPr>
              <w:t>150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791A5CE" w14:textId="77777777" w:rsidR="006462C3" w:rsidRPr="00746960" w:rsidRDefault="006462C3" w:rsidP="0091110D">
            <w:pPr>
              <w:jc w:val="right"/>
              <w:rPr>
                <w:rFonts w:ascii="Arial" w:hAnsi="Arial" w:cs="Arial"/>
                <w:sz w:val="18"/>
                <w:szCs w:val="18"/>
              </w:rPr>
            </w:pPr>
            <w:r w:rsidRPr="00746960">
              <w:rPr>
                <w:rFonts w:ascii="Arial" w:hAnsi="Arial" w:cs="Arial"/>
                <w:sz w:val="18"/>
                <w:szCs w:val="18"/>
              </w:rPr>
              <w:t>1</w:t>
            </w:r>
            <w:r>
              <w:rPr>
                <w:rFonts w:ascii="Arial" w:hAnsi="Arial" w:cs="Arial"/>
                <w:sz w:val="18"/>
                <w:szCs w:val="18"/>
              </w:rPr>
              <w:t>40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992BE5B" w14:textId="77777777" w:rsidR="006462C3" w:rsidRPr="00746960" w:rsidRDefault="006462C3" w:rsidP="00670EE1">
            <w:pPr>
              <w:jc w:val="right"/>
              <w:rPr>
                <w:rFonts w:ascii="Arial" w:hAnsi="Arial" w:cs="Arial"/>
                <w:sz w:val="18"/>
                <w:szCs w:val="18"/>
              </w:rPr>
            </w:pPr>
            <w:r w:rsidRPr="00746960">
              <w:rPr>
                <w:rFonts w:ascii="Arial" w:hAnsi="Arial" w:cs="Arial"/>
                <w:sz w:val="18"/>
                <w:szCs w:val="18"/>
              </w:rPr>
              <w:t>1</w:t>
            </w:r>
            <w:r>
              <w:rPr>
                <w:rFonts w:ascii="Arial" w:hAnsi="Arial" w:cs="Arial"/>
                <w:sz w:val="18"/>
                <w:szCs w:val="18"/>
              </w:rPr>
              <w:t>40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D9D7FE6" w14:textId="77777777" w:rsidR="006462C3" w:rsidRPr="00746960" w:rsidRDefault="006462C3" w:rsidP="00670EE1">
            <w:pPr>
              <w:jc w:val="right"/>
              <w:rPr>
                <w:rFonts w:ascii="Arial" w:hAnsi="Arial" w:cs="Arial"/>
                <w:sz w:val="18"/>
                <w:szCs w:val="18"/>
              </w:rPr>
            </w:pPr>
            <w:r w:rsidRPr="00746960">
              <w:rPr>
                <w:rFonts w:ascii="Arial" w:hAnsi="Arial" w:cs="Arial"/>
                <w:sz w:val="18"/>
                <w:szCs w:val="18"/>
              </w:rPr>
              <w:t>1</w:t>
            </w:r>
            <w:r>
              <w:rPr>
                <w:rFonts w:ascii="Arial" w:hAnsi="Arial" w:cs="Arial"/>
                <w:sz w:val="18"/>
                <w:szCs w:val="18"/>
              </w:rPr>
              <w:t>40</w:t>
            </w:r>
          </w:p>
        </w:tc>
        <w:tc>
          <w:tcPr>
            <w:tcW w:w="754" w:type="dxa"/>
            <w:tcBorders>
              <w:top w:val="single" w:sz="4" w:space="0" w:color="auto"/>
              <w:left w:val="single" w:sz="4" w:space="0" w:color="auto"/>
              <w:bottom w:val="single" w:sz="4" w:space="0" w:color="auto"/>
              <w:right w:val="single" w:sz="4" w:space="0" w:color="auto"/>
            </w:tcBorders>
            <w:vAlign w:val="center"/>
          </w:tcPr>
          <w:p w14:paraId="1E408867" w14:textId="77777777" w:rsidR="006462C3" w:rsidRPr="00746960" w:rsidRDefault="006462C3" w:rsidP="00670EE1">
            <w:pPr>
              <w:jc w:val="right"/>
              <w:rPr>
                <w:rFonts w:ascii="Arial" w:hAnsi="Arial" w:cs="Arial"/>
                <w:sz w:val="18"/>
                <w:szCs w:val="18"/>
              </w:rPr>
            </w:pPr>
            <w:r w:rsidRPr="00746960">
              <w:rPr>
                <w:rFonts w:ascii="Arial" w:hAnsi="Arial" w:cs="Arial"/>
                <w:sz w:val="18"/>
                <w:szCs w:val="18"/>
              </w:rPr>
              <w:t>1</w:t>
            </w:r>
            <w:r>
              <w:rPr>
                <w:rFonts w:ascii="Arial" w:hAnsi="Arial" w:cs="Arial"/>
                <w:sz w:val="18"/>
                <w:szCs w:val="18"/>
              </w:rPr>
              <w:t>40</w:t>
            </w:r>
          </w:p>
        </w:tc>
        <w:tc>
          <w:tcPr>
            <w:tcW w:w="754" w:type="dxa"/>
            <w:tcBorders>
              <w:top w:val="single" w:sz="4" w:space="0" w:color="auto"/>
              <w:left w:val="single" w:sz="4" w:space="0" w:color="auto"/>
              <w:bottom w:val="single" w:sz="4" w:space="0" w:color="auto"/>
              <w:right w:val="single" w:sz="4" w:space="0" w:color="auto"/>
            </w:tcBorders>
            <w:vAlign w:val="center"/>
          </w:tcPr>
          <w:p w14:paraId="2CBD95FC" w14:textId="77777777" w:rsidR="006462C3" w:rsidRPr="00746960" w:rsidRDefault="006462C3" w:rsidP="00670EE1">
            <w:pPr>
              <w:jc w:val="right"/>
              <w:rPr>
                <w:rFonts w:ascii="Arial" w:hAnsi="Arial" w:cs="Arial"/>
                <w:sz w:val="18"/>
                <w:szCs w:val="18"/>
              </w:rPr>
            </w:pPr>
            <w:r w:rsidRPr="00746960">
              <w:rPr>
                <w:rFonts w:ascii="Arial" w:hAnsi="Arial" w:cs="Arial"/>
                <w:sz w:val="18"/>
                <w:szCs w:val="18"/>
              </w:rPr>
              <w:t>1</w:t>
            </w:r>
            <w:r>
              <w:rPr>
                <w:rFonts w:ascii="Arial" w:hAnsi="Arial" w:cs="Arial"/>
                <w:sz w:val="18"/>
                <w:szCs w:val="18"/>
              </w:rPr>
              <w:t>40</w:t>
            </w:r>
          </w:p>
        </w:tc>
        <w:tc>
          <w:tcPr>
            <w:tcW w:w="754" w:type="dxa"/>
            <w:tcBorders>
              <w:top w:val="single" w:sz="4" w:space="0" w:color="auto"/>
              <w:left w:val="single" w:sz="4" w:space="0" w:color="auto"/>
              <w:bottom w:val="single" w:sz="4" w:space="0" w:color="auto"/>
              <w:right w:val="single" w:sz="4" w:space="0" w:color="auto"/>
            </w:tcBorders>
            <w:vAlign w:val="center"/>
          </w:tcPr>
          <w:p w14:paraId="002FB1BA" w14:textId="77777777" w:rsidR="006462C3" w:rsidRPr="00746960" w:rsidRDefault="006462C3" w:rsidP="00670EE1">
            <w:pPr>
              <w:jc w:val="right"/>
              <w:rPr>
                <w:rFonts w:ascii="Arial" w:hAnsi="Arial" w:cs="Arial"/>
                <w:sz w:val="18"/>
                <w:szCs w:val="18"/>
              </w:rPr>
            </w:pPr>
            <w:r w:rsidRPr="00746960">
              <w:rPr>
                <w:rFonts w:ascii="Arial" w:hAnsi="Arial" w:cs="Arial"/>
                <w:sz w:val="18"/>
                <w:szCs w:val="18"/>
              </w:rPr>
              <w:t>1</w:t>
            </w:r>
            <w:r>
              <w:rPr>
                <w:rFonts w:ascii="Arial" w:hAnsi="Arial" w:cs="Arial"/>
                <w:sz w:val="18"/>
                <w:szCs w:val="18"/>
              </w:rPr>
              <w:t>40</w:t>
            </w:r>
          </w:p>
        </w:tc>
        <w:tc>
          <w:tcPr>
            <w:tcW w:w="754" w:type="dxa"/>
            <w:tcBorders>
              <w:top w:val="single" w:sz="4" w:space="0" w:color="auto"/>
              <w:left w:val="single" w:sz="4" w:space="0" w:color="auto"/>
              <w:bottom w:val="single" w:sz="4" w:space="0" w:color="auto"/>
              <w:right w:val="single" w:sz="4" w:space="0" w:color="auto"/>
            </w:tcBorders>
            <w:vAlign w:val="center"/>
          </w:tcPr>
          <w:p w14:paraId="40C1E37E" w14:textId="77777777" w:rsidR="006462C3" w:rsidRPr="00F32CBB" w:rsidRDefault="006462C3" w:rsidP="00670EE1">
            <w:pPr>
              <w:jc w:val="right"/>
              <w:rPr>
                <w:rFonts w:ascii="Arial" w:hAnsi="Arial" w:cs="Arial"/>
                <w:sz w:val="18"/>
                <w:szCs w:val="18"/>
              </w:rPr>
            </w:pPr>
            <w:r w:rsidRPr="00F32CBB">
              <w:rPr>
                <w:rFonts w:ascii="Arial" w:hAnsi="Arial" w:cs="Arial"/>
                <w:sz w:val="18"/>
                <w:szCs w:val="18"/>
              </w:rPr>
              <w:t>1</w:t>
            </w:r>
            <w:r>
              <w:rPr>
                <w:rFonts w:ascii="Arial" w:hAnsi="Arial" w:cs="Arial"/>
                <w:sz w:val="18"/>
                <w:szCs w:val="18"/>
              </w:rPr>
              <w:t>3</w:t>
            </w:r>
            <w:r w:rsidRPr="00F32CBB">
              <w:rPr>
                <w:rFonts w:ascii="Arial" w:hAnsi="Arial" w:cs="Arial"/>
                <w:sz w:val="18"/>
                <w:szCs w:val="18"/>
              </w:rPr>
              <w:t>0</w:t>
            </w:r>
          </w:p>
        </w:tc>
        <w:tc>
          <w:tcPr>
            <w:tcW w:w="754" w:type="dxa"/>
            <w:tcBorders>
              <w:top w:val="single" w:sz="4" w:space="0" w:color="auto"/>
              <w:left w:val="single" w:sz="4" w:space="0" w:color="auto"/>
              <w:bottom w:val="single" w:sz="4" w:space="0" w:color="auto"/>
              <w:right w:val="single" w:sz="4" w:space="0" w:color="auto"/>
            </w:tcBorders>
            <w:vAlign w:val="center"/>
          </w:tcPr>
          <w:p w14:paraId="69413815" w14:textId="77777777" w:rsidR="006462C3" w:rsidRPr="00F32CBB" w:rsidRDefault="006462C3" w:rsidP="00670EE1">
            <w:pPr>
              <w:jc w:val="right"/>
              <w:rPr>
                <w:rFonts w:ascii="Arial" w:hAnsi="Arial" w:cs="Arial"/>
                <w:sz w:val="18"/>
                <w:szCs w:val="18"/>
              </w:rPr>
            </w:pPr>
            <w:r w:rsidRPr="00F32CBB">
              <w:rPr>
                <w:rFonts w:ascii="Arial" w:hAnsi="Arial" w:cs="Arial"/>
                <w:sz w:val="18"/>
                <w:szCs w:val="18"/>
              </w:rPr>
              <w:t>1</w:t>
            </w:r>
            <w:r>
              <w:rPr>
                <w:rFonts w:ascii="Arial" w:hAnsi="Arial" w:cs="Arial"/>
                <w:sz w:val="18"/>
                <w:szCs w:val="18"/>
              </w:rPr>
              <w:t>3</w:t>
            </w:r>
            <w:r w:rsidRPr="00F32CBB">
              <w:rPr>
                <w:rFonts w:ascii="Arial" w:hAnsi="Arial" w:cs="Arial"/>
                <w:sz w:val="18"/>
                <w:szCs w:val="18"/>
              </w:rPr>
              <w:t>0</w:t>
            </w:r>
          </w:p>
        </w:tc>
        <w:tc>
          <w:tcPr>
            <w:tcW w:w="754" w:type="dxa"/>
            <w:tcBorders>
              <w:top w:val="single" w:sz="4" w:space="0" w:color="auto"/>
              <w:left w:val="single" w:sz="4" w:space="0" w:color="auto"/>
              <w:bottom w:val="single" w:sz="4" w:space="0" w:color="auto"/>
              <w:right w:val="single" w:sz="4" w:space="0" w:color="auto"/>
            </w:tcBorders>
            <w:vAlign w:val="center"/>
          </w:tcPr>
          <w:p w14:paraId="061167A8" w14:textId="77777777" w:rsidR="006462C3" w:rsidRPr="00F32CBB" w:rsidRDefault="006462C3" w:rsidP="00670EE1">
            <w:pPr>
              <w:jc w:val="right"/>
              <w:rPr>
                <w:rFonts w:ascii="Arial" w:hAnsi="Arial" w:cs="Arial"/>
                <w:sz w:val="18"/>
                <w:szCs w:val="18"/>
              </w:rPr>
            </w:pPr>
            <w:r w:rsidRPr="00F32CBB">
              <w:rPr>
                <w:rFonts w:ascii="Arial" w:hAnsi="Arial" w:cs="Arial"/>
                <w:sz w:val="18"/>
                <w:szCs w:val="18"/>
              </w:rPr>
              <w:t>1</w:t>
            </w:r>
            <w:r>
              <w:rPr>
                <w:rFonts w:ascii="Arial" w:hAnsi="Arial" w:cs="Arial"/>
                <w:sz w:val="18"/>
                <w:szCs w:val="18"/>
              </w:rPr>
              <w:t>3</w:t>
            </w:r>
            <w:r w:rsidRPr="00F32CBB">
              <w:rPr>
                <w:rFonts w:ascii="Arial" w:hAnsi="Arial" w:cs="Arial"/>
                <w:sz w:val="18"/>
                <w:szCs w:val="18"/>
              </w:rPr>
              <w:t>0</w:t>
            </w:r>
          </w:p>
        </w:tc>
        <w:tc>
          <w:tcPr>
            <w:tcW w:w="754" w:type="dxa"/>
            <w:tcBorders>
              <w:top w:val="single" w:sz="4" w:space="0" w:color="auto"/>
              <w:left w:val="single" w:sz="4" w:space="0" w:color="auto"/>
              <w:bottom w:val="single" w:sz="4" w:space="0" w:color="auto"/>
              <w:right w:val="single" w:sz="4" w:space="0" w:color="auto"/>
            </w:tcBorders>
            <w:vAlign w:val="center"/>
          </w:tcPr>
          <w:p w14:paraId="64C24C54" w14:textId="77777777" w:rsidR="006462C3" w:rsidRPr="00F32CBB" w:rsidRDefault="006462C3" w:rsidP="00670EE1">
            <w:pPr>
              <w:jc w:val="right"/>
              <w:rPr>
                <w:rFonts w:ascii="Arial" w:hAnsi="Arial" w:cs="Arial"/>
                <w:sz w:val="18"/>
                <w:szCs w:val="18"/>
              </w:rPr>
            </w:pPr>
            <w:r w:rsidRPr="00F32CBB">
              <w:rPr>
                <w:rFonts w:ascii="Arial" w:hAnsi="Arial" w:cs="Arial"/>
                <w:sz w:val="18"/>
                <w:szCs w:val="18"/>
              </w:rPr>
              <w:t>1</w:t>
            </w:r>
            <w:r>
              <w:rPr>
                <w:rFonts w:ascii="Arial" w:hAnsi="Arial" w:cs="Arial"/>
                <w:sz w:val="18"/>
                <w:szCs w:val="18"/>
              </w:rPr>
              <w:t>3</w:t>
            </w:r>
            <w:r w:rsidRPr="00F32CBB">
              <w:rPr>
                <w:rFonts w:ascii="Arial" w:hAnsi="Arial" w:cs="Arial"/>
                <w:sz w:val="18"/>
                <w:szCs w:val="18"/>
              </w:rPr>
              <w:t>0</w:t>
            </w:r>
          </w:p>
        </w:tc>
        <w:tc>
          <w:tcPr>
            <w:tcW w:w="754" w:type="dxa"/>
            <w:tcBorders>
              <w:top w:val="single" w:sz="4" w:space="0" w:color="auto"/>
              <w:left w:val="single" w:sz="4" w:space="0" w:color="auto"/>
              <w:bottom w:val="single" w:sz="4" w:space="0" w:color="auto"/>
              <w:right w:val="single" w:sz="4" w:space="0" w:color="auto"/>
            </w:tcBorders>
            <w:vAlign w:val="center"/>
          </w:tcPr>
          <w:p w14:paraId="0CF72A7B" w14:textId="77777777" w:rsidR="006462C3" w:rsidRPr="00F32CBB" w:rsidRDefault="006462C3" w:rsidP="00670EE1">
            <w:pPr>
              <w:jc w:val="right"/>
              <w:rPr>
                <w:rFonts w:ascii="Arial" w:hAnsi="Arial" w:cs="Arial"/>
                <w:sz w:val="18"/>
                <w:szCs w:val="18"/>
              </w:rPr>
            </w:pPr>
            <w:r w:rsidRPr="00F32CBB">
              <w:rPr>
                <w:rFonts w:ascii="Arial" w:hAnsi="Arial" w:cs="Arial"/>
                <w:sz w:val="18"/>
                <w:szCs w:val="18"/>
              </w:rPr>
              <w:t>1</w:t>
            </w:r>
            <w:r>
              <w:rPr>
                <w:rFonts w:ascii="Arial" w:hAnsi="Arial" w:cs="Arial"/>
                <w:sz w:val="18"/>
                <w:szCs w:val="18"/>
              </w:rPr>
              <w:t>3</w:t>
            </w:r>
            <w:r w:rsidRPr="00F32CBB">
              <w:rPr>
                <w:rFonts w:ascii="Arial" w:hAnsi="Arial" w:cs="Arial"/>
                <w:sz w:val="18"/>
                <w:szCs w:val="18"/>
              </w:rPr>
              <w:t>0</w:t>
            </w:r>
          </w:p>
        </w:tc>
        <w:tc>
          <w:tcPr>
            <w:tcW w:w="754" w:type="dxa"/>
            <w:tcBorders>
              <w:top w:val="single" w:sz="4" w:space="0" w:color="auto"/>
              <w:left w:val="single" w:sz="4" w:space="0" w:color="auto"/>
              <w:bottom w:val="single" w:sz="4" w:space="0" w:color="auto"/>
              <w:right w:val="single" w:sz="4" w:space="0" w:color="auto"/>
            </w:tcBorders>
            <w:vAlign w:val="center"/>
          </w:tcPr>
          <w:p w14:paraId="01255CBF" w14:textId="77777777" w:rsidR="006462C3" w:rsidRPr="0044548D" w:rsidRDefault="006462C3" w:rsidP="00670EE1">
            <w:pPr>
              <w:jc w:val="right"/>
              <w:rPr>
                <w:rFonts w:ascii="Arial" w:hAnsi="Arial" w:cs="Arial"/>
                <w:sz w:val="18"/>
                <w:szCs w:val="18"/>
              </w:rPr>
            </w:pPr>
            <w:r w:rsidRPr="0044548D">
              <w:rPr>
                <w:rFonts w:ascii="Arial" w:hAnsi="Arial" w:cs="Arial"/>
                <w:sz w:val="18"/>
                <w:szCs w:val="18"/>
              </w:rPr>
              <w:t>12</w:t>
            </w:r>
            <w:r>
              <w:rPr>
                <w:rFonts w:ascii="Arial" w:hAnsi="Arial" w:cs="Arial"/>
                <w:sz w:val="18"/>
                <w:szCs w:val="18"/>
              </w:rPr>
              <w:t>5</w:t>
            </w:r>
          </w:p>
        </w:tc>
        <w:tc>
          <w:tcPr>
            <w:tcW w:w="754" w:type="dxa"/>
            <w:tcBorders>
              <w:top w:val="single" w:sz="4" w:space="0" w:color="auto"/>
              <w:left w:val="single" w:sz="4" w:space="0" w:color="auto"/>
              <w:bottom w:val="single" w:sz="4" w:space="0" w:color="auto"/>
              <w:right w:val="single" w:sz="4" w:space="0" w:color="auto"/>
            </w:tcBorders>
            <w:vAlign w:val="center"/>
          </w:tcPr>
          <w:p w14:paraId="1163B75F" w14:textId="77777777" w:rsidR="006462C3" w:rsidRPr="0044548D" w:rsidRDefault="006462C3" w:rsidP="00670EE1">
            <w:pPr>
              <w:jc w:val="right"/>
              <w:rPr>
                <w:rFonts w:ascii="Arial" w:hAnsi="Arial" w:cs="Arial"/>
                <w:sz w:val="18"/>
                <w:szCs w:val="18"/>
              </w:rPr>
            </w:pPr>
            <w:r w:rsidRPr="0044548D">
              <w:rPr>
                <w:rFonts w:ascii="Arial" w:hAnsi="Arial" w:cs="Arial"/>
                <w:sz w:val="18"/>
                <w:szCs w:val="18"/>
              </w:rPr>
              <w:t>12</w:t>
            </w:r>
            <w:r>
              <w:rPr>
                <w:rFonts w:ascii="Arial" w:hAnsi="Arial" w:cs="Arial"/>
                <w:sz w:val="18"/>
                <w:szCs w:val="18"/>
              </w:rPr>
              <w:t>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397E82E4" w14:textId="77777777" w:rsidR="006462C3" w:rsidRPr="0044548D" w:rsidRDefault="006462C3" w:rsidP="00670EE1">
            <w:pPr>
              <w:jc w:val="right"/>
              <w:rPr>
                <w:rFonts w:ascii="Arial" w:hAnsi="Arial" w:cs="Arial"/>
                <w:sz w:val="18"/>
                <w:szCs w:val="18"/>
              </w:rPr>
            </w:pPr>
            <w:r w:rsidRPr="0044548D">
              <w:rPr>
                <w:rFonts w:ascii="Arial" w:hAnsi="Arial" w:cs="Arial"/>
                <w:sz w:val="18"/>
                <w:szCs w:val="18"/>
              </w:rPr>
              <w:t>12</w:t>
            </w:r>
            <w:r>
              <w:rPr>
                <w:rFonts w:ascii="Arial" w:hAnsi="Arial" w:cs="Arial"/>
                <w:sz w:val="18"/>
                <w:szCs w:val="18"/>
              </w:rPr>
              <w:t>5</w:t>
            </w:r>
          </w:p>
        </w:tc>
        <w:tc>
          <w:tcPr>
            <w:tcW w:w="754" w:type="dxa"/>
            <w:tcBorders>
              <w:top w:val="single" w:sz="4" w:space="0" w:color="auto"/>
              <w:left w:val="single" w:sz="4" w:space="0" w:color="auto"/>
              <w:bottom w:val="single" w:sz="4" w:space="0" w:color="auto"/>
            </w:tcBorders>
            <w:shd w:val="clear" w:color="auto" w:fill="auto"/>
            <w:vAlign w:val="center"/>
          </w:tcPr>
          <w:p w14:paraId="45703FD4" w14:textId="77777777" w:rsidR="006462C3" w:rsidRPr="0044548D" w:rsidRDefault="006462C3" w:rsidP="00670EE1">
            <w:pPr>
              <w:jc w:val="right"/>
              <w:rPr>
                <w:rFonts w:ascii="Arial" w:hAnsi="Arial" w:cs="Arial"/>
                <w:sz w:val="18"/>
                <w:szCs w:val="18"/>
              </w:rPr>
            </w:pPr>
            <w:r w:rsidRPr="0044548D">
              <w:rPr>
                <w:rFonts w:ascii="Arial" w:hAnsi="Arial" w:cs="Arial"/>
                <w:sz w:val="18"/>
                <w:szCs w:val="18"/>
              </w:rPr>
              <w:t>12</w:t>
            </w:r>
            <w:r>
              <w:rPr>
                <w:rFonts w:ascii="Arial" w:hAnsi="Arial" w:cs="Arial"/>
                <w:sz w:val="18"/>
                <w:szCs w:val="18"/>
              </w:rPr>
              <w:t>5</w:t>
            </w:r>
          </w:p>
        </w:tc>
      </w:tr>
      <w:tr w:rsidR="00BD75E7" w:rsidRPr="003800F0" w14:paraId="44D2426A" w14:textId="77777777" w:rsidTr="0095556D">
        <w:trPr>
          <w:trHeight w:val="510"/>
        </w:trPr>
        <w:tc>
          <w:tcPr>
            <w:tcW w:w="1417" w:type="dxa"/>
            <w:vMerge/>
            <w:tcBorders>
              <w:top w:val="single" w:sz="4" w:space="0" w:color="auto"/>
              <w:bottom w:val="single" w:sz="12" w:space="0" w:color="auto"/>
            </w:tcBorders>
            <w:shd w:val="clear" w:color="auto" w:fill="auto"/>
            <w:vAlign w:val="center"/>
          </w:tcPr>
          <w:p w14:paraId="7F13D95F" w14:textId="77777777" w:rsidR="00BD75E7" w:rsidRPr="003800F0" w:rsidRDefault="00BD75E7" w:rsidP="0077469D">
            <w:pPr>
              <w:rPr>
                <w:rFonts w:ascii="Arial" w:hAnsi="Arial" w:cs="Arial"/>
                <w:sz w:val="18"/>
                <w:szCs w:val="18"/>
              </w:rPr>
            </w:pPr>
          </w:p>
        </w:tc>
        <w:tc>
          <w:tcPr>
            <w:tcW w:w="1417" w:type="dxa"/>
            <w:tcBorders>
              <w:top w:val="single" w:sz="4" w:space="0" w:color="auto"/>
              <w:bottom w:val="single" w:sz="12" w:space="0" w:color="auto"/>
            </w:tcBorders>
            <w:shd w:val="clear" w:color="auto" w:fill="auto"/>
            <w:vAlign w:val="center"/>
          </w:tcPr>
          <w:p w14:paraId="37871D1B" w14:textId="77777777" w:rsidR="00BD75E7" w:rsidRDefault="00BD75E7" w:rsidP="0077469D">
            <w:pPr>
              <w:rPr>
                <w:rFonts w:ascii="Arial" w:hAnsi="Arial" w:cs="Arial"/>
                <w:sz w:val="18"/>
                <w:szCs w:val="18"/>
              </w:rPr>
            </w:pPr>
            <w:r w:rsidRPr="003800F0">
              <w:rPr>
                <w:rFonts w:ascii="Arial" w:hAnsi="Arial" w:cs="Arial"/>
                <w:sz w:val="18"/>
                <w:szCs w:val="18"/>
              </w:rPr>
              <w:t>BSK5</w:t>
            </w:r>
          </w:p>
          <w:p w14:paraId="55745792" w14:textId="77777777" w:rsidR="00BD75E7" w:rsidRPr="003800F0" w:rsidRDefault="00BD75E7" w:rsidP="0077469D">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12" w:space="0" w:color="auto"/>
              <w:right w:val="single" w:sz="18" w:space="0" w:color="auto"/>
            </w:tcBorders>
            <w:shd w:val="clear" w:color="auto" w:fill="auto"/>
            <w:vAlign w:val="center"/>
          </w:tcPr>
          <w:p w14:paraId="6B504FCE" w14:textId="77777777" w:rsidR="00BD75E7" w:rsidRPr="00BD75E7" w:rsidRDefault="00BD75E7" w:rsidP="0077469D">
            <w:pPr>
              <w:rPr>
                <w:rFonts w:ascii="Arial" w:hAnsi="Arial" w:cs="Arial"/>
                <w:sz w:val="18"/>
                <w:szCs w:val="18"/>
              </w:rPr>
            </w:pPr>
            <w:r w:rsidRPr="00BD75E7">
              <w:rPr>
                <w:rFonts w:ascii="Arial" w:hAnsi="Arial" w:cs="Arial"/>
                <w:sz w:val="18"/>
                <w:szCs w:val="18"/>
              </w:rPr>
              <w:t>medián</w:t>
            </w:r>
          </w:p>
        </w:tc>
        <w:tc>
          <w:tcPr>
            <w:tcW w:w="754" w:type="dxa"/>
            <w:tcBorders>
              <w:top w:val="single" w:sz="4" w:space="0" w:color="auto"/>
              <w:bottom w:val="single" w:sz="12" w:space="0" w:color="auto"/>
              <w:right w:val="single" w:sz="4" w:space="0" w:color="auto"/>
            </w:tcBorders>
            <w:shd w:val="clear" w:color="auto" w:fill="auto"/>
            <w:vAlign w:val="center"/>
          </w:tcPr>
          <w:p w14:paraId="031294E4" w14:textId="77777777" w:rsidR="00BD75E7" w:rsidRPr="00BD75E7" w:rsidRDefault="00BD75E7" w:rsidP="00476776">
            <w:pPr>
              <w:jc w:val="right"/>
              <w:rPr>
                <w:rFonts w:ascii="Arial" w:hAnsi="Arial" w:cs="Arial"/>
                <w:sz w:val="18"/>
                <w:szCs w:val="18"/>
              </w:rPr>
            </w:pPr>
            <w:r w:rsidRPr="00BD75E7">
              <w:rPr>
                <w:rFonts w:ascii="Arial" w:hAnsi="Arial" w:cs="Arial"/>
                <w:sz w:val="18"/>
                <w:szCs w:val="18"/>
              </w:rPr>
              <w:t>3</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7AE69676" w14:textId="77777777" w:rsidR="00BD75E7" w:rsidRPr="00BD75E7" w:rsidRDefault="00BD75E7" w:rsidP="006462C3">
            <w:pPr>
              <w:jc w:val="right"/>
            </w:pPr>
            <w:r w:rsidRPr="00BD75E7">
              <w:rPr>
                <w:rFonts w:ascii="Arial" w:hAnsi="Arial" w:cs="Arial"/>
                <w:sz w:val="18"/>
                <w:szCs w:val="18"/>
              </w:rPr>
              <w:t>3</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7B273071" w14:textId="77777777" w:rsidR="00BD75E7" w:rsidRPr="00BD75E7" w:rsidRDefault="00BD75E7" w:rsidP="006462C3">
            <w:pPr>
              <w:jc w:val="right"/>
            </w:pPr>
            <w:r w:rsidRPr="00BD75E7">
              <w:rPr>
                <w:rFonts w:ascii="Arial" w:hAnsi="Arial" w:cs="Arial"/>
                <w:sz w:val="18"/>
                <w:szCs w:val="18"/>
              </w:rPr>
              <w:t>3</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297A4E79" w14:textId="77777777" w:rsidR="00BD75E7" w:rsidRPr="00BD75E7" w:rsidRDefault="00BD75E7" w:rsidP="006462C3">
            <w:pPr>
              <w:jc w:val="right"/>
            </w:pPr>
            <w:r w:rsidRPr="00BD75E7">
              <w:rPr>
                <w:rFonts w:ascii="Arial" w:hAnsi="Arial" w:cs="Arial"/>
                <w:sz w:val="18"/>
                <w:szCs w:val="18"/>
              </w:rPr>
              <w:t>3</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54212F54" w14:textId="77777777" w:rsidR="00BD75E7" w:rsidRPr="00BD75E7" w:rsidRDefault="00BD75E7" w:rsidP="006462C3">
            <w:pPr>
              <w:jc w:val="right"/>
            </w:pPr>
            <w:r w:rsidRPr="00BD75E7">
              <w:rPr>
                <w:rFonts w:ascii="Arial" w:hAnsi="Arial" w:cs="Arial"/>
                <w:sz w:val="18"/>
                <w:szCs w:val="18"/>
              </w:rPr>
              <w:t>3</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18218C46" w14:textId="77777777" w:rsidR="00BD75E7" w:rsidRPr="00BD75E7" w:rsidRDefault="00BD75E7" w:rsidP="006462C3">
            <w:pPr>
              <w:jc w:val="right"/>
            </w:pPr>
            <w:r w:rsidRPr="00BD75E7">
              <w:rPr>
                <w:rFonts w:ascii="Arial" w:hAnsi="Arial" w:cs="Arial"/>
                <w:sz w:val="18"/>
                <w:szCs w:val="18"/>
              </w:rPr>
              <w:t>3</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5A0F1C57" w14:textId="77777777" w:rsidR="00BD75E7" w:rsidRPr="00746960" w:rsidRDefault="00BD75E7" w:rsidP="0091110D">
            <w:pPr>
              <w:jc w:val="right"/>
              <w:rPr>
                <w:rFonts w:ascii="Arial" w:hAnsi="Arial" w:cs="Arial"/>
                <w:sz w:val="18"/>
                <w:szCs w:val="18"/>
              </w:rPr>
            </w:pPr>
            <w:r w:rsidRPr="00746960">
              <w:rPr>
                <w:rFonts w:ascii="Arial" w:hAnsi="Arial" w:cs="Arial"/>
                <w:sz w:val="18"/>
                <w:szCs w:val="18"/>
              </w:rPr>
              <w:t>2,</w:t>
            </w:r>
            <w:r>
              <w:rPr>
                <w:rFonts w:ascii="Arial" w:hAnsi="Arial" w:cs="Arial"/>
                <w:sz w:val="18"/>
                <w:szCs w:val="18"/>
              </w:rPr>
              <w:t>5</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10BF1751" w14:textId="77777777" w:rsidR="00BD75E7" w:rsidRPr="00C529BB" w:rsidRDefault="00BD75E7" w:rsidP="006462C3">
            <w:pPr>
              <w:jc w:val="right"/>
              <w:rPr>
                <w:rFonts w:ascii="Arial" w:hAnsi="Arial" w:cs="Arial"/>
                <w:sz w:val="18"/>
                <w:szCs w:val="18"/>
              </w:rPr>
            </w:pPr>
            <w:r w:rsidRPr="00746960">
              <w:rPr>
                <w:rFonts w:ascii="Arial" w:hAnsi="Arial" w:cs="Arial"/>
                <w:sz w:val="18"/>
                <w:szCs w:val="18"/>
              </w:rPr>
              <w:t>2,</w:t>
            </w:r>
            <w:r>
              <w:rPr>
                <w:rFonts w:ascii="Arial" w:hAnsi="Arial" w:cs="Arial"/>
                <w:sz w:val="18"/>
                <w:szCs w:val="18"/>
              </w:rPr>
              <w:t>5</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0DEE2C83" w14:textId="77777777" w:rsidR="00BD75E7" w:rsidRDefault="00BD75E7" w:rsidP="006462C3">
            <w:pPr>
              <w:jc w:val="right"/>
            </w:pPr>
            <w:r w:rsidRPr="00746960">
              <w:rPr>
                <w:rFonts w:ascii="Arial" w:hAnsi="Arial" w:cs="Arial"/>
                <w:sz w:val="18"/>
                <w:szCs w:val="18"/>
              </w:rPr>
              <w:t>2,</w:t>
            </w:r>
            <w:r>
              <w:rPr>
                <w:rFonts w:ascii="Arial" w:hAnsi="Arial" w:cs="Arial"/>
                <w:sz w:val="18"/>
                <w:szCs w:val="18"/>
              </w:rPr>
              <w:t>5</w:t>
            </w:r>
          </w:p>
        </w:tc>
        <w:tc>
          <w:tcPr>
            <w:tcW w:w="754" w:type="dxa"/>
            <w:tcBorders>
              <w:top w:val="single" w:sz="4" w:space="0" w:color="auto"/>
              <w:left w:val="single" w:sz="4" w:space="0" w:color="auto"/>
              <w:bottom w:val="single" w:sz="12" w:space="0" w:color="auto"/>
              <w:right w:val="single" w:sz="4" w:space="0" w:color="auto"/>
            </w:tcBorders>
            <w:vAlign w:val="center"/>
          </w:tcPr>
          <w:p w14:paraId="052E45E8" w14:textId="77777777" w:rsidR="00BD75E7" w:rsidRPr="00C529BB" w:rsidRDefault="00BD75E7" w:rsidP="006462C3">
            <w:pPr>
              <w:jc w:val="right"/>
              <w:rPr>
                <w:rFonts w:ascii="Arial" w:hAnsi="Arial" w:cs="Arial"/>
                <w:sz w:val="18"/>
                <w:szCs w:val="18"/>
              </w:rPr>
            </w:pPr>
            <w:r w:rsidRPr="00746960">
              <w:rPr>
                <w:rFonts w:ascii="Arial" w:hAnsi="Arial" w:cs="Arial"/>
                <w:sz w:val="18"/>
                <w:szCs w:val="18"/>
              </w:rPr>
              <w:t>2,</w:t>
            </w:r>
            <w:r>
              <w:rPr>
                <w:rFonts w:ascii="Arial" w:hAnsi="Arial" w:cs="Arial"/>
                <w:sz w:val="18"/>
                <w:szCs w:val="18"/>
              </w:rPr>
              <w:t>5</w:t>
            </w:r>
          </w:p>
        </w:tc>
        <w:tc>
          <w:tcPr>
            <w:tcW w:w="754" w:type="dxa"/>
            <w:tcBorders>
              <w:top w:val="single" w:sz="4" w:space="0" w:color="auto"/>
              <w:left w:val="single" w:sz="4" w:space="0" w:color="auto"/>
              <w:bottom w:val="single" w:sz="12" w:space="0" w:color="auto"/>
              <w:right w:val="single" w:sz="4" w:space="0" w:color="auto"/>
            </w:tcBorders>
            <w:vAlign w:val="center"/>
          </w:tcPr>
          <w:p w14:paraId="5B3C7E1E" w14:textId="77777777" w:rsidR="00BD75E7" w:rsidRDefault="00BD75E7" w:rsidP="006462C3">
            <w:pPr>
              <w:jc w:val="right"/>
            </w:pPr>
            <w:r w:rsidRPr="00746960">
              <w:rPr>
                <w:rFonts w:ascii="Arial" w:hAnsi="Arial" w:cs="Arial"/>
                <w:sz w:val="18"/>
                <w:szCs w:val="18"/>
              </w:rPr>
              <w:t>2,</w:t>
            </w:r>
            <w:r>
              <w:rPr>
                <w:rFonts w:ascii="Arial" w:hAnsi="Arial" w:cs="Arial"/>
                <w:sz w:val="18"/>
                <w:szCs w:val="18"/>
              </w:rPr>
              <w:t>5</w:t>
            </w:r>
          </w:p>
        </w:tc>
        <w:tc>
          <w:tcPr>
            <w:tcW w:w="754" w:type="dxa"/>
            <w:tcBorders>
              <w:top w:val="single" w:sz="4" w:space="0" w:color="auto"/>
              <w:left w:val="single" w:sz="4" w:space="0" w:color="auto"/>
              <w:bottom w:val="single" w:sz="12" w:space="0" w:color="auto"/>
              <w:right w:val="single" w:sz="4" w:space="0" w:color="auto"/>
            </w:tcBorders>
            <w:vAlign w:val="center"/>
          </w:tcPr>
          <w:p w14:paraId="3ABF1E83" w14:textId="77777777" w:rsidR="00BD75E7" w:rsidRPr="00C529BB" w:rsidRDefault="00BD75E7" w:rsidP="006462C3">
            <w:pPr>
              <w:jc w:val="right"/>
              <w:rPr>
                <w:rFonts w:ascii="Arial" w:hAnsi="Arial" w:cs="Arial"/>
                <w:sz w:val="18"/>
                <w:szCs w:val="18"/>
              </w:rPr>
            </w:pPr>
            <w:r w:rsidRPr="00746960">
              <w:rPr>
                <w:rFonts w:ascii="Arial" w:hAnsi="Arial" w:cs="Arial"/>
                <w:sz w:val="18"/>
                <w:szCs w:val="18"/>
              </w:rPr>
              <w:t>2,</w:t>
            </w:r>
            <w:r>
              <w:rPr>
                <w:rFonts w:ascii="Arial" w:hAnsi="Arial" w:cs="Arial"/>
                <w:sz w:val="18"/>
                <w:szCs w:val="18"/>
              </w:rPr>
              <w:t>5</w:t>
            </w:r>
          </w:p>
        </w:tc>
        <w:tc>
          <w:tcPr>
            <w:tcW w:w="754" w:type="dxa"/>
            <w:tcBorders>
              <w:top w:val="single" w:sz="4" w:space="0" w:color="auto"/>
              <w:left w:val="single" w:sz="4" w:space="0" w:color="auto"/>
              <w:bottom w:val="single" w:sz="12" w:space="0" w:color="auto"/>
              <w:right w:val="single" w:sz="4" w:space="0" w:color="auto"/>
            </w:tcBorders>
            <w:vAlign w:val="center"/>
          </w:tcPr>
          <w:p w14:paraId="51026AB8" w14:textId="77777777" w:rsidR="00BD75E7" w:rsidRPr="00F32CBB" w:rsidRDefault="00BD75E7" w:rsidP="00670EE1">
            <w:pPr>
              <w:jc w:val="right"/>
              <w:rPr>
                <w:rFonts w:ascii="Arial" w:hAnsi="Arial" w:cs="Arial"/>
                <w:sz w:val="18"/>
                <w:szCs w:val="18"/>
              </w:rPr>
            </w:pPr>
            <w:r>
              <w:rPr>
                <w:rFonts w:ascii="Arial" w:hAnsi="Arial" w:cs="Arial"/>
                <w:sz w:val="18"/>
                <w:szCs w:val="18"/>
              </w:rPr>
              <w:t>2</w:t>
            </w:r>
          </w:p>
        </w:tc>
        <w:tc>
          <w:tcPr>
            <w:tcW w:w="754" w:type="dxa"/>
            <w:tcBorders>
              <w:top w:val="single" w:sz="4" w:space="0" w:color="auto"/>
              <w:left w:val="single" w:sz="4" w:space="0" w:color="auto"/>
              <w:bottom w:val="single" w:sz="12" w:space="0" w:color="auto"/>
              <w:right w:val="single" w:sz="4" w:space="0" w:color="auto"/>
            </w:tcBorders>
            <w:vAlign w:val="center"/>
          </w:tcPr>
          <w:p w14:paraId="64C4FA98" w14:textId="77777777" w:rsidR="00BD75E7" w:rsidRDefault="00BD75E7" w:rsidP="006462C3">
            <w:pPr>
              <w:jc w:val="right"/>
            </w:pPr>
            <w:r w:rsidRPr="00F2055B">
              <w:rPr>
                <w:rFonts w:ascii="Arial" w:hAnsi="Arial" w:cs="Arial"/>
                <w:sz w:val="18"/>
                <w:szCs w:val="18"/>
              </w:rPr>
              <w:t>2</w:t>
            </w:r>
          </w:p>
        </w:tc>
        <w:tc>
          <w:tcPr>
            <w:tcW w:w="754" w:type="dxa"/>
            <w:tcBorders>
              <w:top w:val="single" w:sz="4" w:space="0" w:color="auto"/>
              <w:left w:val="single" w:sz="4" w:space="0" w:color="auto"/>
              <w:bottom w:val="single" w:sz="12" w:space="0" w:color="auto"/>
              <w:right w:val="single" w:sz="4" w:space="0" w:color="auto"/>
            </w:tcBorders>
            <w:vAlign w:val="center"/>
          </w:tcPr>
          <w:p w14:paraId="73CE8CAE" w14:textId="77777777" w:rsidR="00BD75E7" w:rsidRDefault="00BD75E7" w:rsidP="006462C3">
            <w:pPr>
              <w:jc w:val="right"/>
            </w:pPr>
            <w:r w:rsidRPr="00F2055B">
              <w:rPr>
                <w:rFonts w:ascii="Arial" w:hAnsi="Arial" w:cs="Arial"/>
                <w:sz w:val="18"/>
                <w:szCs w:val="18"/>
              </w:rPr>
              <w:t>2</w:t>
            </w:r>
          </w:p>
        </w:tc>
        <w:tc>
          <w:tcPr>
            <w:tcW w:w="754" w:type="dxa"/>
            <w:tcBorders>
              <w:top w:val="single" w:sz="4" w:space="0" w:color="auto"/>
              <w:left w:val="single" w:sz="4" w:space="0" w:color="auto"/>
              <w:bottom w:val="single" w:sz="12" w:space="0" w:color="auto"/>
              <w:right w:val="single" w:sz="4" w:space="0" w:color="auto"/>
            </w:tcBorders>
            <w:vAlign w:val="center"/>
          </w:tcPr>
          <w:p w14:paraId="55F7EBE4" w14:textId="77777777" w:rsidR="00BD75E7" w:rsidRDefault="00BD75E7" w:rsidP="006462C3">
            <w:pPr>
              <w:jc w:val="right"/>
            </w:pPr>
            <w:r w:rsidRPr="00F2055B">
              <w:rPr>
                <w:rFonts w:ascii="Arial" w:hAnsi="Arial" w:cs="Arial"/>
                <w:sz w:val="18"/>
                <w:szCs w:val="18"/>
              </w:rPr>
              <w:t>2</w:t>
            </w:r>
          </w:p>
        </w:tc>
        <w:tc>
          <w:tcPr>
            <w:tcW w:w="754" w:type="dxa"/>
            <w:tcBorders>
              <w:top w:val="single" w:sz="4" w:space="0" w:color="auto"/>
              <w:left w:val="single" w:sz="4" w:space="0" w:color="auto"/>
              <w:bottom w:val="single" w:sz="12" w:space="0" w:color="auto"/>
              <w:right w:val="single" w:sz="4" w:space="0" w:color="auto"/>
            </w:tcBorders>
            <w:vAlign w:val="center"/>
          </w:tcPr>
          <w:p w14:paraId="23216D43" w14:textId="77777777" w:rsidR="00BD75E7" w:rsidRDefault="00BD75E7" w:rsidP="006462C3">
            <w:pPr>
              <w:jc w:val="right"/>
            </w:pPr>
            <w:r w:rsidRPr="00F2055B">
              <w:rPr>
                <w:rFonts w:ascii="Arial" w:hAnsi="Arial" w:cs="Arial"/>
                <w:sz w:val="18"/>
                <w:szCs w:val="18"/>
              </w:rPr>
              <w:t>2</w:t>
            </w:r>
          </w:p>
        </w:tc>
        <w:tc>
          <w:tcPr>
            <w:tcW w:w="754" w:type="dxa"/>
            <w:tcBorders>
              <w:top w:val="single" w:sz="4" w:space="0" w:color="auto"/>
              <w:left w:val="single" w:sz="4" w:space="0" w:color="auto"/>
              <w:bottom w:val="single" w:sz="12" w:space="0" w:color="auto"/>
              <w:right w:val="single" w:sz="4" w:space="0" w:color="auto"/>
            </w:tcBorders>
            <w:vAlign w:val="center"/>
          </w:tcPr>
          <w:p w14:paraId="5469583D" w14:textId="77777777" w:rsidR="00BD75E7" w:rsidRPr="0044548D" w:rsidRDefault="00BD75E7" w:rsidP="00670EE1">
            <w:pPr>
              <w:jc w:val="right"/>
              <w:rPr>
                <w:rFonts w:ascii="Arial" w:hAnsi="Arial" w:cs="Arial"/>
                <w:sz w:val="18"/>
                <w:szCs w:val="18"/>
              </w:rPr>
            </w:pPr>
            <w:r w:rsidRPr="0044548D">
              <w:rPr>
                <w:rFonts w:ascii="Arial" w:hAnsi="Arial" w:cs="Arial"/>
                <w:sz w:val="18"/>
                <w:szCs w:val="18"/>
              </w:rPr>
              <w:t>1,</w:t>
            </w:r>
            <w:r>
              <w:rPr>
                <w:rFonts w:ascii="Arial" w:hAnsi="Arial" w:cs="Arial"/>
                <w:sz w:val="18"/>
                <w:szCs w:val="18"/>
              </w:rPr>
              <w:t>8</w:t>
            </w:r>
          </w:p>
        </w:tc>
        <w:tc>
          <w:tcPr>
            <w:tcW w:w="754" w:type="dxa"/>
            <w:tcBorders>
              <w:top w:val="single" w:sz="4" w:space="0" w:color="auto"/>
              <w:left w:val="single" w:sz="4" w:space="0" w:color="auto"/>
              <w:bottom w:val="single" w:sz="12" w:space="0" w:color="auto"/>
              <w:right w:val="single" w:sz="4" w:space="0" w:color="auto"/>
            </w:tcBorders>
            <w:vAlign w:val="center"/>
          </w:tcPr>
          <w:p w14:paraId="686AFF23" w14:textId="77777777" w:rsidR="00BD75E7" w:rsidRPr="00FF4F2A" w:rsidRDefault="00BD75E7" w:rsidP="00BD75E7">
            <w:pPr>
              <w:jc w:val="right"/>
              <w:rPr>
                <w:rFonts w:ascii="Arial" w:hAnsi="Arial" w:cs="Arial"/>
                <w:sz w:val="18"/>
                <w:szCs w:val="18"/>
              </w:rPr>
            </w:pPr>
            <w:r w:rsidRPr="0044548D">
              <w:rPr>
                <w:rFonts w:ascii="Arial" w:hAnsi="Arial" w:cs="Arial"/>
                <w:sz w:val="18"/>
                <w:szCs w:val="18"/>
              </w:rPr>
              <w:t>1,</w:t>
            </w:r>
            <w:r>
              <w:rPr>
                <w:rFonts w:ascii="Arial" w:hAnsi="Arial" w:cs="Arial"/>
                <w:sz w:val="18"/>
                <w:szCs w:val="18"/>
              </w:rPr>
              <w:t>8</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6BCADFE4" w14:textId="77777777" w:rsidR="00BD75E7" w:rsidRDefault="00BD75E7" w:rsidP="00BD75E7">
            <w:pPr>
              <w:jc w:val="right"/>
            </w:pPr>
            <w:r w:rsidRPr="0044548D">
              <w:rPr>
                <w:rFonts w:ascii="Arial" w:hAnsi="Arial" w:cs="Arial"/>
                <w:sz w:val="18"/>
                <w:szCs w:val="18"/>
              </w:rPr>
              <w:t>1,</w:t>
            </w:r>
            <w:r>
              <w:rPr>
                <w:rFonts w:ascii="Arial" w:hAnsi="Arial" w:cs="Arial"/>
                <w:sz w:val="18"/>
                <w:szCs w:val="18"/>
              </w:rPr>
              <w:t>8</w:t>
            </w:r>
          </w:p>
        </w:tc>
        <w:tc>
          <w:tcPr>
            <w:tcW w:w="754" w:type="dxa"/>
            <w:tcBorders>
              <w:top w:val="single" w:sz="4" w:space="0" w:color="auto"/>
              <w:left w:val="single" w:sz="4" w:space="0" w:color="auto"/>
              <w:bottom w:val="single" w:sz="12" w:space="0" w:color="auto"/>
            </w:tcBorders>
            <w:shd w:val="clear" w:color="auto" w:fill="auto"/>
            <w:vAlign w:val="center"/>
          </w:tcPr>
          <w:p w14:paraId="60FC2988" w14:textId="77777777" w:rsidR="00BD75E7" w:rsidRPr="00FF4F2A" w:rsidRDefault="00BD75E7" w:rsidP="00BD75E7">
            <w:pPr>
              <w:jc w:val="right"/>
              <w:rPr>
                <w:rFonts w:ascii="Arial" w:hAnsi="Arial" w:cs="Arial"/>
                <w:sz w:val="18"/>
                <w:szCs w:val="18"/>
              </w:rPr>
            </w:pPr>
            <w:r w:rsidRPr="0044548D">
              <w:rPr>
                <w:rFonts w:ascii="Arial" w:hAnsi="Arial" w:cs="Arial"/>
                <w:sz w:val="18"/>
                <w:szCs w:val="18"/>
              </w:rPr>
              <w:t>1,</w:t>
            </w:r>
            <w:r>
              <w:rPr>
                <w:rFonts w:ascii="Arial" w:hAnsi="Arial" w:cs="Arial"/>
                <w:sz w:val="18"/>
                <w:szCs w:val="18"/>
              </w:rPr>
              <w:t>8</w:t>
            </w:r>
          </w:p>
        </w:tc>
      </w:tr>
      <w:tr w:rsidR="00BD75E7" w:rsidRPr="00212EA7" w14:paraId="19E1F97E" w14:textId="77777777" w:rsidTr="0095556D">
        <w:trPr>
          <w:trHeight w:val="510"/>
        </w:trPr>
        <w:tc>
          <w:tcPr>
            <w:tcW w:w="1417" w:type="dxa"/>
            <w:vMerge w:val="restart"/>
            <w:tcBorders>
              <w:top w:val="single" w:sz="12" w:space="0" w:color="auto"/>
              <w:bottom w:val="single" w:sz="4" w:space="0" w:color="auto"/>
            </w:tcBorders>
            <w:shd w:val="clear" w:color="auto" w:fill="auto"/>
            <w:vAlign w:val="center"/>
          </w:tcPr>
          <w:p w14:paraId="722FAA65" w14:textId="77777777" w:rsidR="00BD75E7" w:rsidRPr="00212EA7" w:rsidRDefault="00BD75E7" w:rsidP="0077469D">
            <w:pPr>
              <w:rPr>
                <w:rFonts w:ascii="Arial" w:hAnsi="Arial" w:cs="Arial"/>
                <w:sz w:val="18"/>
                <w:szCs w:val="18"/>
              </w:rPr>
            </w:pPr>
            <w:r w:rsidRPr="00212EA7">
              <w:rPr>
                <w:rFonts w:ascii="Arial" w:hAnsi="Arial" w:cs="Arial"/>
                <w:sz w:val="18"/>
                <w:szCs w:val="18"/>
              </w:rPr>
              <w:t>Acidobazický stav</w:t>
            </w:r>
          </w:p>
        </w:tc>
        <w:tc>
          <w:tcPr>
            <w:tcW w:w="1417" w:type="dxa"/>
            <w:tcBorders>
              <w:top w:val="single" w:sz="12" w:space="0" w:color="auto"/>
              <w:bottom w:val="single" w:sz="4" w:space="0" w:color="auto"/>
            </w:tcBorders>
            <w:shd w:val="clear" w:color="auto" w:fill="auto"/>
            <w:vAlign w:val="center"/>
          </w:tcPr>
          <w:p w14:paraId="29A8D5C3" w14:textId="77777777" w:rsidR="00BD75E7" w:rsidRPr="00212EA7" w:rsidRDefault="00BD75E7" w:rsidP="0077469D">
            <w:pPr>
              <w:rPr>
                <w:rFonts w:ascii="Arial" w:hAnsi="Arial" w:cs="Arial"/>
                <w:sz w:val="18"/>
                <w:szCs w:val="18"/>
              </w:rPr>
            </w:pPr>
            <w:r w:rsidRPr="00212EA7">
              <w:rPr>
                <w:rFonts w:ascii="Arial" w:hAnsi="Arial" w:cs="Arial"/>
                <w:sz w:val="18"/>
                <w:szCs w:val="18"/>
              </w:rPr>
              <w:t>pH</w:t>
            </w:r>
          </w:p>
        </w:tc>
        <w:tc>
          <w:tcPr>
            <w:tcW w:w="1701" w:type="dxa"/>
            <w:tcBorders>
              <w:top w:val="single" w:sz="12" w:space="0" w:color="auto"/>
              <w:bottom w:val="single" w:sz="4" w:space="0" w:color="auto"/>
              <w:right w:val="single" w:sz="18" w:space="0" w:color="auto"/>
            </w:tcBorders>
            <w:shd w:val="clear" w:color="auto" w:fill="auto"/>
            <w:vAlign w:val="center"/>
          </w:tcPr>
          <w:p w14:paraId="4D1D5110" w14:textId="77777777" w:rsidR="00BD75E7" w:rsidRPr="00BD75E7" w:rsidRDefault="00BD75E7" w:rsidP="0077469D">
            <w:pPr>
              <w:rPr>
                <w:rFonts w:ascii="Arial" w:hAnsi="Arial" w:cs="Arial"/>
                <w:sz w:val="18"/>
                <w:szCs w:val="18"/>
              </w:rPr>
            </w:pPr>
            <w:r w:rsidRPr="00BD75E7">
              <w:rPr>
                <w:rFonts w:ascii="Arial" w:hAnsi="Arial" w:cs="Arial"/>
                <w:sz w:val="18"/>
                <w:szCs w:val="18"/>
              </w:rPr>
              <w:t>rozmezí hodnot</w:t>
            </w:r>
          </w:p>
        </w:tc>
        <w:tc>
          <w:tcPr>
            <w:tcW w:w="754" w:type="dxa"/>
            <w:tcBorders>
              <w:top w:val="single" w:sz="12" w:space="0" w:color="auto"/>
              <w:bottom w:val="single" w:sz="4" w:space="0" w:color="auto"/>
              <w:right w:val="single" w:sz="4" w:space="0" w:color="auto"/>
            </w:tcBorders>
            <w:shd w:val="clear" w:color="auto" w:fill="auto"/>
            <w:vAlign w:val="center"/>
          </w:tcPr>
          <w:p w14:paraId="78BBA7A1" w14:textId="77777777" w:rsidR="00BD75E7" w:rsidRPr="00BD75E7" w:rsidRDefault="00BD75E7" w:rsidP="00746960">
            <w:pPr>
              <w:jc w:val="right"/>
              <w:rPr>
                <w:rFonts w:ascii="Arial" w:hAnsi="Arial" w:cs="Arial"/>
                <w:sz w:val="17"/>
                <w:szCs w:val="17"/>
              </w:rPr>
            </w:pPr>
            <w:r w:rsidRPr="00BD75E7">
              <w:rPr>
                <w:rFonts w:ascii="Arial" w:hAnsi="Arial" w:cs="Arial"/>
                <w:sz w:val="17"/>
                <w:szCs w:val="17"/>
              </w:rPr>
              <w:t>6,5-9</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521ABD01" w14:textId="77777777" w:rsidR="00BD75E7" w:rsidRPr="00BD75E7" w:rsidRDefault="00BD75E7" w:rsidP="00BD75E7">
            <w:pPr>
              <w:jc w:val="right"/>
              <w:rPr>
                <w:rFonts w:ascii="Arial" w:hAnsi="Arial" w:cs="Arial"/>
                <w:sz w:val="17"/>
                <w:szCs w:val="17"/>
              </w:rPr>
            </w:pPr>
            <w:r w:rsidRPr="00BD75E7">
              <w:rPr>
                <w:rFonts w:ascii="Arial" w:hAnsi="Arial" w:cs="Arial"/>
                <w:sz w:val="17"/>
                <w:szCs w:val="17"/>
              </w:rPr>
              <w:t>6,5-9</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66D1B065" w14:textId="77777777" w:rsidR="00BD75E7" w:rsidRPr="00BD75E7" w:rsidRDefault="00BD75E7" w:rsidP="00BD75E7">
            <w:pPr>
              <w:jc w:val="right"/>
            </w:pPr>
            <w:r w:rsidRPr="00BD75E7">
              <w:rPr>
                <w:rFonts w:ascii="Arial" w:hAnsi="Arial" w:cs="Arial"/>
                <w:sz w:val="17"/>
                <w:szCs w:val="17"/>
              </w:rPr>
              <w:t>6,5-9</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1568F526" w14:textId="77777777" w:rsidR="00BD75E7" w:rsidRPr="00BD75E7" w:rsidRDefault="00BD75E7" w:rsidP="002C0EF4">
            <w:pPr>
              <w:jc w:val="right"/>
              <w:rPr>
                <w:rFonts w:ascii="Arial" w:hAnsi="Arial" w:cs="Arial"/>
                <w:sz w:val="17"/>
                <w:szCs w:val="17"/>
              </w:rPr>
            </w:pPr>
            <w:r w:rsidRPr="00BD75E7">
              <w:rPr>
                <w:rFonts w:ascii="Arial" w:hAnsi="Arial" w:cs="Arial"/>
                <w:sz w:val="17"/>
                <w:szCs w:val="17"/>
              </w:rPr>
              <w:t>7-9,5</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76918034" w14:textId="77777777" w:rsidR="00BD75E7" w:rsidRPr="00AA26AD" w:rsidRDefault="00BD75E7" w:rsidP="002C0EF4">
            <w:pPr>
              <w:jc w:val="right"/>
              <w:rPr>
                <w:rFonts w:ascii="Arial" w:hAnsi="Arial" w:cs="Arial"/>
                <w:sz w:val="17"/>
                <w:szCs w:val="17"/>
              </w:rPr>
            </w:pPr>
            <w:r w:rsidRPr="00AA26AD">
              <w:rPr>
                <w:rFonts w:ascii="Arial" w:hAnsi="Arial" w:cs="Arial"/>
                <w:sz w:val="17"/>
                <w:szCs w:val="17"/>
              </w:rPr>
              <w:t>7-9</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46F03D15" w14:textId="77777777" w:rsidR="00BD75E7" w:rsidRPr="00AA26AD" w:rsidRDefault="00BD75E7" w:rsidP="002C0EF4">
            <w:pPr>
              <w:jc w:val="right"/>
              <w:rPr>
                <w:rFonts w:ascii="Arial" w:hAnsi="Arial" w:cs="Arial"/>
                <w:sz w:val="17"/>
                <w:szCs w:val="17"/>
              </w:rPr>
            </w:pPr>
            <w:r w:rsidRPr="00AA26AD">
              <w:rPr>
                <w:rFonts w:ascii="Arial" w:hAnsi="Arial" w:cs="Arial"/>
                <w:sz w:val="17"/>
                <w:szCs w:val="17"/>
              </w:rPr>
              <w:t>7-9</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09642194" w14:textId="77777777" w:rsidR="00BD75E7" w:rsidRPr="00046BFB" w:rsidRDefault="00BD75E7" w:rsidP="00476776">
            <w:pPr>
              <w:jc w:val="right"/>
              <w:rPr>
                <w:rFonts w:ascii="Arial" w:hAnsi="Arial" w:cs="Arial"/>
                <w:sz w:val="17"/>
                <w:szCs w:val="17"/>
              </w:rPr>
            </w:pPr>
            <w:r w:rsidRPr="00046BFB">
              <w:rPr>
                <w:rFonts w:ascii="Arial" w:hAnsi="Arial" w:cs="Arial"/>
                <w:sz w:val="17"/>
                <w:szCs w:val="17"/>
              </w:rPr>
              <w:t>6-</w:t>
            </w:r>
            <w:r>
              <w:rPr>
                <w:rFonts w:ascii="Arial" w:hAnsi="Arial" w:cs="Arial"/>
                <w:sz w:val="17"/>
                <w:szCs w:val="17"/>
              </w:rPr>
              <w:t>9</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6168E129" w14:textId="77777777" w:rsidR="00BD75E7" w:rsidRPr="00046BFB" w:rsidRDefault="00BD75E7" w:rsidP="00476776">
            <w:pPr>
              <w:jc w:val="right"/>
              <w:rPr>
                <w:rFonts w:ascii="Arial" w:hAnsi="Arial" w:cs="Arial"/>
                <w:sz w:val="17"/>
                <w:szCs w:val="17"/>
              </w:rPr>
            </w:pPr>
            <w:r w:rsidRPr="00046BFB">
              <w:rPr>
                <w:rFonts w:ascii="Arial" w:hAnsi="Arial" w:cs="Arial"/>
                <w:sz w:val="17"/>
                <w:szCs w:val="17"/>
              </w:rPr>
              <w:t>6-</w:t>
            </w:r>
            <w:r>
              <w:rPr>
                <w:rFonts w:ascii="Arial" w:hAnsi="Arial" w:cs="Arial"/>
                <w:sz w:val="17"/>
                <w:szCs w:val="17"/>
              </w:rPr>
              <w:t>9</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0F92DD28" w14:textId="77777777" w:rsidR="00BD75E7" w:rsidRPr="00046BFB" w:rsidRDefault="00BD75E7" w:rsidP="00476776">
            <w:pPr>
              <w:jc w:val="right"/>
              <w:rPr>
                <w:rFonts w:ascii="Arial" w:hAnsi="Arial" w:cs="Arial"/>
                <w:sz w:val="17"/>
                <w:szCs w:val="17"/>
              </w:rPr>
            </w:pPr>
            <w:r w:rsidRPr="00046BFB">
              <w:rPr>
                <w:rFonts w:ascii="Arial" w:hAnsi="Arial" w:cs="Arial"/>
                <w:sz w:val="17"/>
                <w:szCs w:val="17"/>
              </w:rPr>
              <w:t>6-</w:t>
            </w:r>
            <w:r>
              <w:rPr>
                <w:rFonts w:ascii="Arial" w:hAnsi="Arial" w:cs="Arial"/>
                <w:sz w:val="17"/>
                <w:szCs w:val="17"/>
              </w:rPr>
              <w:t>9</w:t>
            </w:r>
          </w:p>
        </w:tc>
        <w:tc>
          <w:tcPr>
            <w:tcW w:w="754" w:type="dxa"/>
            <w:tcBorders>
              <w:top w:val="single" w:sz="12" w:space="0" w:color="auto"/>
              <w:left w:val="single" w:sz="4" w:space="0" w:color="auto"/>
              <w:bottom w:val="single" w:sz="4" w:space="0" w:color="auto"/>
              <w:right w:val="single" w:sz="4" w:space="0" w:color="auto"/>
            </w:tcBorders>
            <w:vAlign w:val="center"/>
          </w:tcPr>
          <w:p w14:paraId="103AF34B" w14:textId="77777777" w:rsidR="00BD75E7" w:rsidRPr="00746960" w:rsidRDefault="00BD75E7" w:rsidP="00670EE1">
            <w:pPr>
              <w:jc w:val="right"/>
              <w:rPr>
                <w:rFonts w:ascii="Arial" w:hAnsi="Arial" w:cs="Arial"/>
                <w:sz w:val="17"/>
                <w:szCs w:val="17"/>
              </w:rPr>
            </w:pPr>
            <w:r w:rsidRPr="00746960">
              <w:rPr>
                <w:rFonts w:ascii="Arial" w:hAnsi="Arial" w:cs="Arial"/>
                <w:sz w:val="17"/>
                <w:szCs w:val="17"/>
              </w:rPr>
              <w:t>6,5-9</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vAlign w:val="center"/>
          </w:tcPr>
          <w:p w14:paraId="40943AB8" w14:textId="77777777" w:rsidR="00BD75E7" w:rsidRPr="006C1564" w:rsidRDefault="00BD75E7" w:rsidP="006C5444">
            <w:pPr>
              <w:jc w:val="right"/>
              <w:rPr>
                <w:rFonts w:ascii="Arial" w:hAnsi="Arial" w:cs="Arial"/>
                <w:sz w:val="17"/>
                <w:szCs w:val="17"/>
              </w:rPr>
            </w:pPr>
            <w:r w:rsidRPr="00746960">
              <w:rPr>
                <w:rFonts w:ascii="Arial" w:hAnsi="Arial" w:cs="Arial"/>
                <w:sz w:val="17"/>
                <w:szCs w:val="17"/>
              </w:rPr>
              <w:t>6,5-9</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vAlign w:val="center"/>
          </w:tcPr>
          <w:p w14:paraId="119D80B6" w14:textId="77777777" w:rsidR="00BD75E7" w:rsidRPr="006C5444" w:rsidRDefault="00BD75E7" w:rsidP="006C5444">
            <w:pPr>
              <w:jc w:val="right"/>
              <w:rPr>
                <w:rFonts w:ascii="Arial" w:hAnsi="Arial" w:cs="Arial"/>
                <w:sz w:val="17"/>
                <w:szCs w:val="17"/>
              </w:rPr>
            </w:pPr>
            <w:r w:rsidRPr="00746960">
              <w:rPr>
                <w:rFonts w:ascii="Arial" w:hAnsi="Arial" w:cs="Arial"/>
                <w:sz w:val="17"/>
                <w:szCs w:val="17"/>
              </w:rPr>
              <w:t>6,5-9</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vAlign w:val="center"/>
          </w:tcPr>
          <w:p w14:paraId="625F6DC1" w14:textId="77777777" w:rsidR="00BD75E7" w:rsidRPr="00F32CBB" w:rsidRDefault="00BD75E7" w:rsidP="00670EE1">
            <w:pPr>
              <w:jc w:val="right"/>
              <w:rPr>
                <w:rFonts w:ascii="Arial" w:hAnsi="Arial" w:cs="Arial"/>
                <w:sz w:val="17"/>
                <w:szCs w:val="17"/>
              </w:rPr>
            </w:pPr>
            <w:r w:rsidRPr="00F32CBB">
              <w:rPr>
                <w:rFonts w:ascii="Arial" w:hAnsi="Arial" w:cs="Arial"/>
                <w:sz w:val="17"/>
                <w:szCs w:val="17"/>
              </w:rPr>
              <w:t>5,5-8</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vAlign w:val="center"/>
          </w:tcPr>
          <w:p w14:paraId="02026254" w14:textId="77777777" w:rsidR="00BD75E7" w:rsidRPr="00F32CBB" w:rsidRDefault="00BD75E7" w:rsidP="00670EE1">
            <w:pPr>
              <w:jc w:val="right"/>
              <w:rPr>
                <w:rFonts w:ascii="Arial" w:hAnsi="Arial" w:cs="Arial"/>
                <w:sz w:val="17"/>
                <w:szCs w:val="17"/>
              </w:rPr>
            </w:pPr>
            <w:r w:rsidRPr="00F32CBB">
              <w:rPr>
                <w:rFonts w:ascii="Arial" w:hAnsi="Arial" w:cs="Arial"/>
                <w:sz w:val="17"/>
                <w:szCs w:val="17"/>
              </w:rPr>
              <w:t>5,5-8</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vAlign w:val="center"/>
          </w:tcPr>
          <w:p w14:paraId="3082E27E" w14:textId="77777777" w:rsidR="00BD75E7" w:rsidRPr="00F32CBB" w:rsidRDefault="00BD75E7" w:rsidP="00670EE1">
            <w:pPr>
              <w:jc w:val="right"/>
              <w:rPr>
                <w:rFonts w:ascii="Arial" w:hAnsi="Arial" w:cs="Arial"/>
                <w:sz w:val="17"/>
                <w:szCs w:val="17"/>
              </w:rPr>
            </w:pPr>
            <w:r>
              <w:rPr>
                <w:rFonts w:ascii="Arial" w:hAnsi="Arial" w:cs="Arial"/>
                <w:sz w:val="17"/>
                <w:szCs w:val="17"/>
              </w:rPr>
              <w:t>6</w:t>
            </w:r>
            <w:r w:rsidRPr="00F32CBB">
              <w:rPr>
                <w:rFonts w:ascii="Arial" w:hAnsi="Arial" w:cs="Arial"/>
                <w:sz w:val="17"/>
                <w:szCs w:val="17"/>
              </w:rPr>
              <w:t>-</w:t>
            </w:r>
            <w:r>
              <w:rPr>
                <w:rFonts w:ascii="Arial" w:hAnsi="Arial" w:cs="Arial"/>
                <w:sz w:val="17"/>
                <w:szCs w:val="17"/>
              </w:rPr>
              <w:t>9</w:t>
            </w:r>
          </w:p>
        </w:tc>
        <w:tc>
          <w:tcPr>
            <w:tcW w:w="754" w:type="dxa"/>
            <w:tcBorders>
              <w:top w:val="single" w:sz="12" w:space="0" w:color="auto"/>
              <w:left w:val="single" w:sz="4" w:space="0" w:color="auto"/>
              <w:bottom w:val="single" w:sz="4" w:space="0" w:color="auto"/>
              <w:right w:val="single" w:sz="4" w:space="0" w:color="auto"/>
            </w:tcBorders>
            <w:vAlign w:val="center"/>
          </w:tcPr>
          <w:p w14:paraId="2837DB89" w14:textId="77777777" w:rsidR="00BD75E7" w:rsidRPr="00221F8D" w:rsidRDefault="00BD75E7" w:rsidP="00670EE1">
            <w:pPr>
              <w:jc w:val="right"/>
              <w:rPr>
                <w:rFonts w:ascii="Arial" w:hAnsi="Arial" w:cs="Arial"/>
                <w:sz w:val="17"/>
                <w:szCs w:val="17"/>
              </w:rPr>
            </w:pPr>
            <w:r>
              <w:rPr>
                <w:rFonts w:ascii="Arial" w:hAnsi="Arial" w:cs="Arial"/>
                <w:sz w:val="17"/>
                <w:szCs w:val="17"/>
              </w:rPr>
              <w:t>6</w:t>
            </w:r>
            <w:r w:rsidRPr="00F32CBB">
              <w:rPr>
                <w:rFonts w:ascii="Arial" w:hAnsi="Arial" w:cs="Arial"/>
                <w:sz w:val="17"/>
                <w:szCs w:val="17"/>
              </w:rPr>
              <w:t>-</w:t>
            </w:r>
            <w:r>
              <w:rPr>
                <w:rFonts w:ascii="Arial" w:hAnsi="Arial" w:cs="Arial"/>
                <w:sz w:val="17"/>
                <w:szCs w:val="17"/>
              </w:rPr>
              <w:t>9</w:t>
            </w:r>
          </w:p>
        </w:tc>
        <w:tc>
          <w:tcPr>
            <w:tcW w:w="754" w:type="dxa"/>
            <w:tcBorders>
              <w:top w:val="single" w:sz="12" w:space="0" w:color="auto"/>
              <w:left w:val="single" w:sz="4" w:space="0" w:color="auto"/>
              <w:bottom w:val="single" w:sz="4" w:space="0" w:color="auto"/>
              <w:right w:val="single" w:sz="4" w:space="0" w:color="auto"/>
            </w:tcBorders>
            <w:vAlign w:val="center"/>
          </w:tcPr>
          <w:p w14:paraId="01EDE67F" w14:textId="77777777" w:rsidR="00BD75E7" w:rsidRPr="00221F8D" w:rsidRDefault="00BD75E7" w:rsidP="00670EE1">
            <w:pPr>
              <w:jc w:val="right"/>
              <w:rPr>
                <w:rFonts w:ascii="Arial" w:hAnsi="Arial" w:cs="Arial"/>
                <w:sz w:val="17"/>
                <w:szCs w:val="17"/>
              </w:rPr>
            </w:pPr>
            <w:r>
              <w:rPr>
                <w:rFonts w:ascii="Arial" w:hAnsi="Arial" w:cs="Arial"/>
                <w:sz w:val="17"/>
                <w:szCs w:val="17"/>
              </w:rPr>
              <w:t>6</w:t>
            </w:r>
            <w:r w:rsidRPr="00F32CBB">
              <w:rPr>
                <w:rFonts w:ascii="Arial" w:hAnsi="Arial" w:cs="Arial"/>
                <w:sz w:val="17"/>
                <w:szCs w:val="17"/>
              </w:rPr>
              <w:t>-</w:t>
            </w:r>
            <w:r>
              <w:rPr>
                <w:rFonts w:ascii="Arial" w:hAnsi="Arial" w:cs="Arial"/>
                <w:sz w:val="17"/>
                <w:szCs w:val="17"/>
              </w:rPr>
              <w:t>9</w:t>
            </w:r>
          </w:p>
        </w:tc>
        <w:tc>
          <w:tcPr>
            <w:tcW w:w="754" w:type="dxa"/>
            <w:tcBorders>
              <w:top w:val="single" w:sz="12" w:space="0" w:color="auto"/>
              <w:left w:val="single" w:sz="4" w:space="0" w:color="auto"/>
              <w:bottom w:val="single" w:sz="4" w:space="0" w:color="auto"/>
              <w:right w:val="single" w:sz="4" w:space="0" w:color="auto"/>
            </w:tcBorders>
            <w:vAlign w:val="center"/>
          </w:tcPr>
          <w:p w14:paraId="1EB053CE" w14:textId="77777777" w:rsidR="00BD75E7" w:rsidRPr="00221F8D" w:rsidRDefault="00BD75E7" w:rsidP="00670EE1">
            <w:pPr>
              <w:jc w:val="right"/>
              <w:rPr>
                <w:rFonts w:ascii="Arial" w:hAnsi="Arial" w:cs="Arial"/>
                <w:sz w:val="17"/>
                <w:szCs w:val="17"/>
              </w:rPr>
            </w:pPr>
            <w:r w:rsidRPr="00F32CBB">
              <w:rPr>
                <w:rFonts w:ascii="Arial" w:hAnsi="Arial" w:cs="Arial"/>
                <w:sz w:val="17"/>
                <w:szCs w:val="17"/>
              </w:rPr>
              <w:t>5,5-8</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vAlign w:val="center"/>
          </w:tcPr>
          <w:p w14:paraId="6D8BCC1E" w14:textId="77777777" w:rsidR="00BD75E7" w:rsidRPr="00221F8D" w:rsidRDefault="00BD75E7" w:rsidP="00670EE1">
            <w:pPr>
              <w:jc w:val="right"/>
              <w:rPr>
                <w:rFonts w:ascii="Arial" w:hAnsi="Arial" w:cs="Arial"/>
                <w:sz w:val="17"/>
                <w:szCs w:val="17"/>
              </w:rPr>
            </w:pPr>
            <w:r w:rsidRPr="00F32CBB">
              <w:rPr>
                <w:rFonts w:ascii="Arial" w:hAnsi="Arial" w:cs="Arial"/>
                <w:sz w:val="17"/>
                <w:szCs w:val="17"/>
              </w:rPr>
              <w:t>5,5-8</w:t>
            </w:r>
            <w:r>
              <w:rPr>
                <w:rFonts w:ascii="Arial" w:hAnsi="Arial" w:cs="Arial"/>
                <w:sz w:val="17"/>
                <w:szCs w:val="17"/>
              </w:rPr>
              <w:t>,5</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27229A47" w14:textId="77777777" w:rsidR="00BD75E7" w:rsidRPr="00221F8D" w:rsidRDefault="00BD75E7" w:rsidP="00670EE1">
            <w:pPr>
              <w:jc w:val="right"/>
              <w:rPr>
                <w:rFonts w:ascii="Arial" w:hAnsi="Arial" w:cs="Arial"/>
                <w:sz w:val="17"/>
                <w:szCs w:val="17"/>
              </w:rPr>
            </w:pPr>
            <w:r w:rsidRPr="00221F8D">
              <w:rPr>
                <w:rFonts w:ascii="Arial" w:hAnsi="Arial" w:cs="Arial"/>
                <w:sz w:val="17"/>
                <w:szCs w:val="17"/>
              </w:rPr>
              <w:t>6-8</w:t>
            </w:r>
            <w:r>
              <w:rPr>
                <w:rFonts w:ascii="Arial" w:hAnsi="Arial" w:cs="Arial"/>
                <w:sz w:val="17"/>
                <w:szCs w:val="17"/>
              </w:rPr>
              <w:t>,5</w:t>
            </w:r>
          </w:p>
        </w:tc>
        <w:tc>
          <w:tcPr>
            <w:tcW w:w="754" w:type="dxa"/>
            <w:tcBorders>
              <w:top w:val="single" w:sz="12" w:space="0" w:color="auto"/>
              <w:left w:val="single" w:sz="4" w:space="0" w:color="auto"/>
              <w:bottom w:val="single" w:sz="4" w:space="0" w:color="auto"/>
            </w:tcBorders>
            <w:shd w:val="clear" w:color="auto" w:fill="auto"/>
            <w:vAlign w:val="center"/>
          </w:tcPr>
          <w:p w14:paraId="75856789" w14:textId="77777777" w:rsidR="00BD75E7" w:rsidRPr="00221F8D" w:rsidRDefault="00BD75E7" w:rsidP="00670EE1">
            <w:pPr>
              <w:jc w:val="right"/>
              <w:rPr>
                <w:rFonts w:ascii="Arial" w:hAnsi="Arial" w:cs="Arial"/>
                <w:sz w:val="17"/>
                <w:szCs w:val="17"/>
              </w:rPr>
            </w:pPr>
            <w:r w:rsidRPr="00221F8D">
              <w:rPr>
                <w:rFonts w:ascii="Arial" w:hAnsi="Arial" w:cs="Arial"/>
                <w:sz w:val="17"/>
                <w:szCs w:val="17"/>
              </w:rPr>
              <w:t>6-8</w:t>
            </w:r>
            <w:r>
              <w:rPr>
                <w:rFonts w:ascii="Arial" w:hAnsi="Arial" w:cs="Arial"/>
                <w:sz w:val="17"/>
                <w:szCs w:val="17"/>
              </w:rPr>
              <w:t>,5</w:t>
            </w:r>
          </w:p>
        </w:tc>
      </w:tr>
      <w:tr w:rsidR="00F07714" w:rsidRPr="003800F0" w14:paraId="59771022" w14:textId="77777777" w:rsidTr="0095556D">
        <w:trPr>
          <w:trHeight w:val="510"/>
        </w:trPr>
        <w:tc>
          <w:tcPr>
            <w:tcW w:w="1417" w:type="dxa"/>
            <w:vMerge/>
            <w:tcBorders>
              <w:top w:val="single" w:sz="4" w:space="0" w:color="auto"/>
              <w:bottom w:val="single" w:sz="12" w:space="0" w:color="auto"/>
            </w:tcBorders>
            <w:shd w:val="clear" w:color="auto" w:fill="auto"/>
            <w:vAlign w:val="center"/>
          </w:tcPr>
          <w:p w14:paraId="0D2D2108" w14:textId="77777777" w:rsidR="00F07714" w:rsidRPr="00212EA7" w:rsidRDefault="00F07714" w:rsidP="0077469D">
            <w:pPr>
              <w:rPr>
                <w:rFonts w:ascii="Arial" w:hAnsi="Arial" w:cs="Arial"/>
                <w:sz w:val="18"/>
                <w:szCs w:val="18"/>
              </w:rPr>
            </w:pPr>
          </w:p>
        </w:tc>
        <w:tc>
          <w:tcPr>
            <w:tcW w:w="1417" w:type="dxa"/>
            <w:tcBorders>
              <w:top w:val="single" w:sz="4" w:space="0" w:color="auto"/>
              <w:bottom w:val="single" w:sz="12" w:space="0" w:color="auto"/>
            </w:tcBorders>
            <w:shd w:val="clear" w:color="auto" w:fill="auto"/>
            <w:vAlign w:val="center"/>
          </w:tcPr>
          <w:p w14:paraId="1758E39C" w14:textId="77777777" w:rsidR="00F07714" w:rsidRDefault="00F07714" w:rsidP="0077469D">
            <w:pPr>
              <w:rPr>
                <w:rFonts w:ascii="Arial" w:hAnsi="Arial" w:cs="Arial"/>
                <w:sz w:val="18"/>
                <w:szCs w:val="18"/>
              </w:rPr>
            </w:pPr>
            <w:r w:rsidRPr="00212EA7">
              <w:rPr>
                <w:rFonts w:ascii="Arial" w:hAnsi="Arial" w:cs="Arial"/>
                <w:sz w:val="18"/>
                <w:szCs w:val="18"/>
              </w:rPr>
              <w:t>KNK</w:t>
            </w:r>
            <w:r w:rsidRPr="00212EA7">
              <w:rPr>
                <w:rFonts w:ascii="Arial" w:hAnsi="Arial" w:cs="Arial"/>
                <w:sz w:val="18"/>
                <w:szCs w:val="18"/>
                <w:vertAlign w:val="subscript"/>
              </w:rPr>
              <w:t xml:space="preserve">4,5 </w:t>
            </w:r>
            <w:r w:rsidRPr="00212EA7">
              <w:rPr>
                <w:rFonts w:ascii="Arial" w:hAnsi="Arial" w:cs="Arial"/>
                <w:sz w:val="18"/>
                <w:szCs w:val="18"/>
              </w:rPr>
              <w:t xml:space="preserve"> </w:t>
            </w:r>
          </w:p>
          <w:p w14:paraId="482097E3" w14:textId="77777777" w:rsidR="00F07714" w:rsidRPr="00212EA7" w:rsidRDefault="00F07714" w:rsidP="0077469D">
            <w:pPr>
              <w:rPr>
                <w:rFonts w:ascii="Arial" w:hAnsi="Arial" w:cs="Arial"/>
                <w:sz w:val="18"/>
                <w:szCs w:val="18"/>
              </w:rPr>
            </w:pPr>
            <w:r>
              <w:rPr>
                <w:rFonts w:ascii="Arial" w:hAnsi="Arial" w:cs="Arial"/>
                <w:sz w:val="18"/>
                <w:szCs w:val="18"/>
              </w:rPr>
              <w:t>(</w:t>
            </w:r>
            <w:proofErr w:type="spellStart"/>
            <w:r>
              <w:rPr>
                <w:rFonts w:ascii="Arial" w:hAnsi="Arial" w:cs="Arial"/>
                <w:sz w:val="18"/>
                <w:szCs w:val="18"/>
              </w:rPr>
              <w:t>mmol</w:t>
            </w:r>
            <w:proofErr w:type="spellEnd"/>
            <w:r>
              <w:rPr>
                <w:rFonts w:ascii="Arial" w:hAnsi="Arial" w:cs="Arial"/>
                <w:sz w:val="18"/>
                <w:szCs w:val="18"/>
              </w:rPr>
              <w:t>/l)</w:t>
            </w:r>
          </w:p>
        </w:tc>
        <w:tc>
          <w:tcPr>
            <w:tcW w:w="1701" w:type="dxa"/>
            <w:tcBorders>
              <w:top w:val="single" w:sz="4" w:space="0" w:color="auto"/>
              <w:bottom w:val="single" w:sz="12" w:space="0" w:color="auto"/>
              <w:right w:val="single" w:sz="18" w:space="0" w:color="auto"/>
            </w:tcBorders>
            <w:shd w:val="clear" w:color="auto" w:fill="auto"/>
            <w:vAlign w:val="center"/>
          </w:tcPr>
          <w:p w14:paraId="256FAC7E" w14:textId="77777777" w:rsidR="00F07714" w:rsidRPr="00212EA7" w:rsidRDefault="00F07714" w:rsidP="0077469D">
            <w:pPr>
              <w:rPr>
                <w:rFonts w:ascii="Arial" w:hAnsi="Arial" w:cs="Arial"/>
                <w:sz w:val="18"/>
                <w:szCs w:val="18"/>
              </w:rPr>
            </w:pPr>
            <w:r>
              <w:rPr>
                <w:rFonts w:ascii="Arial" w:hAnsi="Arial" w:cs="Arial"/>
                <w:sz w:val="18"/>
                <w:szCs w:val="18"/>
              </w:rPr>
              <w:t>minimum</w:t>
            </w:r>
          </w:p>
        </w:tc>
        <w:tc>
          <w:tcPr>
            <w:tcW w:w="754" w:type="dxa"/>
            <w:tcBorders>
              <w:top w:val="single" w:sz="4" w:space="0" w:color="auto"/>
              <w:bottom w:val="single" w:sz="12" w:space="0" w:color="auto"/>
              <w:right w:val="single" w:sz="4" w:space="0" w:color="auto"/>
            </w:tcBorders>
            <w:shd w:val="clear" w:color="auto" w:fill="D9D9D9"/>
            <w:vAlign w:val="center"/>
          </w:tcPr>
          <w:p w14:paraId="48392D1F" w14:textId="77777777" w:rsidR="00F07714" w:rsidRPr="00F32CBB"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5484E5D0" w14:textId="77777777" w:rsidR="00F07714" w:rsidRPr="00F32CBB"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09713774" w14:textId="77777777" w:rsidR="00F07714" w:rsidRPr="00F32CBB"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57691D47" w14:textId="77777777" w:rsidR="00F07714" w:rsidRPr="00F32CBB"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76951936" w14:textId="77777777" w:rsidR="00F07714" w:rsidRPr="00F32CBB"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50F52673" w14:textId="77777777" w:rsidR="00F07714" w:rsidRPr="00221F8D"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67D0F11A" w14:textId="77777777" w:rsidR="00F07714" w:rsidRPr="00221F8D"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55BE5ECA" w14:textId="77777777" w:rsidR="00F07714" w:rsidRPr="00221F8D"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03475E40" w14:textId="77777777" w:rsidR="00F07714" w:rsidRPr="00221F8D"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63F7822F" w14:textId="77777777" w:rsidR="00F07714" w:rsidRPr="00746960"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294A231D" w14:textId="77777777" w:rsidR="00F07714" w:rsidRPr="00F32CBB"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D9D9D9"/>
            <w:vAlign w:val="center"/>
          </w:tcPr>
          <w:p w14:paraId="1C31D871" w14:textId="77777777" w:rsidR="00F07714" w:rsidRPr="00F32CBB" w:rsidRDefault="00F07714" w:rsidP="00670EE1">
            <w:pPr>
              <w:jc w:val="right"/>
              <w:rPr>
                <w:rFonts w:ascii="Arial" w:hAnsi="Arial" w:cs="Arial"/>
                <w:sz w:val="18"/>
                <w:szCs w:val="18"/>
              </w:rPr>
            </w:pP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3F4936C6"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0,05</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76C72DF5"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0,05</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523AFCA6"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0,05</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3BFB54D5"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0,2</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33F231C4"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0,2</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6D6C037E" w14:textId="77777777" w:rsidR="00F07714" w:rsidRPr="00221F8D" w:rsidRDefault="00F07714" w:rsidP="00670EE1">
            <w:pPr>
              <w:jc w:val="right"/>
              <w:rPr>
                <w:rFonts w:ascii="Arial" w:hAnsi="Arial" w:cs="Arial"/>
                <w:sz w:val="18"/>
                <w:szCs w:val="18"/>
              </w:rPr>
            </w:pPr>
            <w:r w:rsidRPr="00221F8D">
              <w:rPr>
                <w:rFonts w:ascii="Arial" w:hAnsi="Arial" w:cs="Arial"/>
                <w:sz w:val="18"/>
                <w:szCs w:val="18"/>
              </w:rPr>
              <w:t>0,05</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63CEEA10" w14:textId="77777777" w:rsidR="00F07714" w:rsidRPr="00221F8D" w:rsidRDefault="00F07714" w:rsidP="00670EE1">
            <w:pPr>
              <w:jc w:val="right"/>
              <w:rPr>
                <w:rFonts w:ascii="Arial" w:hAnsi="Arial" w:cs="Arial"/>
                <w:sz w:val="18"/>
                <w:szCs w:val="18"/>
              </w:rPr>
            </w:pPr>
            <w:r w:rsidRPr="00221F8D">
              <w:rPr>
                <w:rFonts w:ascii="Arial" w:hAnsi="Arial" w:cs="Arial"/>
                <w:sz w:val="18"/>
                <w:szCs w:val="18"/>
              </w:rPr>
              <w:t>0,05</w:t>
            </w:r>
          </w:p>
        </w:tc>
        <w:tc>
          <w:tcPr>
            <w:tcW w:w="754" w:type="dxa"/>
            <w:tcBorders>
              <w:top w:val="single" w:sz="4" w:space="0" w:color="auto"/>
              <w:left w:val="single" w:sz="4" w:space="0" w:color="auto"/>
              <w:bottom w:val="single" w:sz="12" w:space="0" w:color="auto"/>
              <w:right w:val="single" w:sz="4" w:space="0" w:color="auto"/>
            </w:tcBorders>
            <w:shd w:val="clear" w:color="auto" w:fill="auto"/>
            <w:vAlign w:val="center"/>
          </w:tcPr>
          <w:p w14:paraId="13F65A3B" w14:textId="77777777" w:rsidR="00F07714" w:rsidRPr="00221F8D" w:rsidRDefault="00F07714" w:rsidP="00670EE1">
            <w:pPr>
              <w:jc w:val="right"/>
              <w:rPr>
                <w:rFonts w:ascii="Arial" w:hAnsi="Arial" w:cs="Arial"/>
                <w:sz w:val="18"/>
                <w:szCs w:val="18"/>
              </w:rPr>
            </w:pPr>
            <w:r w:rsidRPr="00221F8D">
              <w:rPr>
                <w:rFonts w:ascii="Arial" w:hAnsi="Arial" w:cs="Arial"/>
                <w:sz w:val="18"/>
                <w:szCs w:val="18"/>
              </w:rPr>
              <w:t>0,1</w:t>
            </w:r>
          </w:p>
        </w:tc>
        <w:tc>
          <w:tcPr>
            <w:tcW w:w="754" w:type="dxa"/>
            <w:tcBorders>
              <w:top w:val="single" w:sz="4" w:space="0" w:color="auto"/>
              <w:left w:val="single" w:sz="4" w:space="0" w:color="auto"/>
              <w:bottom w:val="single" w:sz="12" w:space="0" w:color="auto"/>
            </w:tcBorders>
            <w:shd w:val="clear" w:color="auto" w:fill="auto"/>
            <w:vAlign w:val="center"/>
          </w:tcPr>
          <w:p w14:paraId="6CF04AEB" w14:textId="77777777" w:rsidR="00F07714" w:rsidRPr="00221F8D" w:rsidRDefault="00F07714" w:rsidP="00670EE1">
            <w:pPr>
              <w:jc w:val="right"/>
              <w:rPr>
                <w:rFonts w:ascii="Arial" w:hAnsi="Arial" w:cs="Arial"/>
                <w:sz w:val="18"/>
                <w:szCs w:val="18"/>
              </w:rPr>
            </w:pPr>
            <w:r w:rsidRPr="00221F8D">
              <w:rPr>
                <w:rFonts w:ascii="Arial" w:hAnsi="Arial" w:cs="Arial"/>
                <w:sz w:val="18"/>
                <w:szCs w:val="18"/>
              </w:rPr>
              <w:t>0,1</w:t>
            </w:r>
          </w:p>
        </w:tc>
      </w:tr>
      <w:tr w:rsidR="00F07714" w:rsidRPr="003800F0" w14:paraId="6ABB3FBF" w14:textId="77777777" w:rsidTr="0095556D">
        <w:trPr>
          <w:trHeight w:val="510"/>
        </w:trPr>
        <w:tc>
          <w:tcPr>
            <w:tcW w:w="1417" w:type="dxa"/>
            <w:vMerge w:val="restart"/>
            <w:tcBorders>
              <w:top w:val="single" w:sz="12" w:space="0" w:color="auto"/>
              <w:bottom w:val="single" w:sz="4" w:space="0" w:color="auto"/>
            </w:tcBorders>
            <w:shd w:val="clear" w:color="auto" w:fill="auto"/>
            <w:vAlign w:val="center"/>
          </w:tcPr>
          <w:p w14:paraId="47B2BE72" w14:textId="77777777" w:rsidR="00F07714" w:rsidRPr="003800F0" w:rsidRDefault="00F07714" w:rsidP="0077469D">
            <w:pPr>
              <w:rPr>
                <w:rFonts w:ascii="Arial" w:hAnsi="Arial" w:cs="Arial"/>
                <w:sz w:val="18"/>
                <w:szCs w:val="18"/>
              </w:rPr>
            </w:pPr>
            <w:r w:rsidRPr="003800F0">
              <w:rPr>
                <w:rFonts w:ascii="Arial" w:hAnsi="Arial" w:cs="Arial"/>
                <w:sz w:val="18"/>
                <w:szCs w:val="18"/>
              </w:rPr>
              <w:t>Živinové podmínky</w:t>
            </w:r>
          </w:p>
        </w:tc>
        <w:tc>
          <w:tcPr>
            <w:tcW w:w="1417" w:type="dxa"/>
            <w:tcBorders>
              <w:top w:val="single" w:sz="12" w:space="0" w:color="auto"/>
              <w:bottom w:val="single" w:sz="4" w:space="0" w:color="auto"/>
            </w:tcBorders>
            <w:shd w:val="clear" w:color="auto" w:fill="auto"/>
            <w:vAlign w:val="center"/>
          </w:tcPr>
          <w:p w14:paraId="2F40E9F1" w14:textId="77777777" w:rsidR="00F07714" w:rsidRDefault="00F07714" w:rsidP="0077469D">
            <w:pPr>
              <w:rPr>
                <w:rFonts w:ascii="Arial" w:hAnsi="Arial" w:cs="Arial"/>
                <w:sz w:val="18"/>
                <w:szCs w:val="18"/>
              </w:rPr>
            </w:pPr>
            <w:r>
              <w:rPr>
                <w:rFonts w:ascii="Arial" w:hAnsi="Arial" w:cs="Arial"/>
                <w:sz w:val="18"/>
                <w:szCs w:val="18"/>
              </w:rPr>
              <w:t>c</w:t>
            </w:r>
            <w:r w:rsidRPr="003800F0">
              <w:rPr>
                <w:rFonts w:ascii="Arial" w:hAnsi="Arial" w:cs="Arial"/>
                <w:sz w:val="18"/>
                <w:szCs w:val="18"/>
              </w:rPr>
              <w:t>elkový fosfor</w:t>
            </w:r>
          </w:p>
          <w:p w14:paraId="685B83D0" w14:textId="77777777" w:rsidR="00F07714" w:rsidRPr="003800F0" w:rsidRDefault="00F07714" w:rsidP="0077469D">
            <w:pPr>
              <w:rPr>
                <w:rFonts w:ascii="Arial" w:hAnsi="Arial" w:cs="Arial"/>
                <w:sz w:val="18"/>
                <w:szCs w:val="18"/>
              </w:rPr>
            </w:pPr>
            <w:r>
              <w:rPr>
                <w:rFonts w:ascii="Arial" w:hAnsi="Arial" w:cs="Arial"/>
                <w:sz w:val="18"/>
                <w:szCs w:val="18"/>
              </w:rPr>
              <w:t>(mg/l)</w:t>
            </w:r>
          </w:p>
        </w:tc>
        <w:tc>
          <w:tcPr>
            <w:tcW w:w="1701" w:type="dxa"/>
            <w:tcBorders>
              <w:top w:val="single" w:sz="12" w:space="0" w:color="auto"/>
              <w:bottom w:val="single" w:sz="4" w:space="0" w:color="auto"/>
              <w:right w:val="single" w:sz="18" w:space="0" w:color="auto"/>
            </w:tcBorders>
            <w:shd w:val="clear" w:color="auto" w:fill="auto"/>
            <w:vAlign w:val="center"/>
          </w:tcPr>
          <w:p w14:paraId="19DCA46C" w14:textId="77777777" w:rsidR="00F07714" w:rsidRPr="003800F0" w:rsidRDefault="00F07714" w:rsidP="0077469D">
            <w:pPr>
              <w:rPr>
                <w:rFonts w:ascii="Arial" w:hAnsi="Arial" w:cs="Arial"/>
                <w:sz w:val="18"/>
                <w:szCs w:val="18"/>
              </w:rPr>
            </w:pPr>
            <w:r>
              <w:rPr>
                <w:rFonts w:ascii="Arial" w:hAnsi="Arial" w:cs="Arial"/>
                <w:sz w:val="18"/>
                <w:szCs w:val="18"/>
              </w:rPr>
              <w:t>m</w:t>
            </w:r>
            <w:r w:rsidRPr="003800F0">
              <w:rPr>
                <w:rFonts w:ascii="Arial" w:hAnsi="Arial" w:cs="Arial"/>
                <w:sz w:val="18"/>
                <w:szCs w:val="18"/>
              </w:rPr>
              <w:t>edián</w:t>
            </w:r>
          </w:p>
        </w:tc>
        <w:tc>
          <w:tcPr>
            <w:tcW w:w="754" w:type="dxa"/>
            <w:tcBorders>
              <w:top w:val="single" w:sz="12" w:space="0" w:color="auto"/>
              <w:bottom w:val="single" w:sz="4" w:space="0" w:color="auto"/>
              <w:right w:val="single" w:sz="4" w:space="0" w:color="auto"/>
            </w:tcBorders>
            <w:shd w:val="clear" w:color="auto" w:fill="auto"/>
            <w:vAlign w:val="center"/>
          </w:tcPr>
          <w:p w14:paraId="409C7F41" w14:textId="77777777" w:rsidR="00F07714" w:rsidRPr="00ED3FD7" w:rsidRDefault="00F07714" w:rsidP="00670EE1">
            <w:pPr>
              <w:jc w:val="right"/>
              <w:rPr>
                <w:rFonts w:ascii="Arial" w:hAnsi="Arial" w:cs="Arial"/>
                <w:sz w:val="18"/>
                <w:szCs w:val="18"/>
              </w:rPr>
            </w:pPr>
            <w:r w:rsidRPr="00ED3FD7">
              <w:rPr>
                <w:rFonts w:ascii="Arial" w:hAnsi="Arial" w:cs="Arial"/>
                <w:sz w:val="18"/>
                <w:szCs w:val="18"/>
              </w:rPr>
              <w:t>0,07</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4ECAA70C" w14:textId="77777777" w:rsidR="00F07714" w:rsidRPr="00ED3FD7" w:rsidRDefault="00F07714" w:rsidP="00670EE1">
            <w:pPr>
              <w:jc w:val="right"/>
              <w:rPr>
                <w:rFonts w:ascii="Arial" w:hAnsi="Arial" w:cs="Arial"/>
                <w:sz w:val="18"/>
                <w:szCs w:val="18"/>
              </w:rPr>
            </w:pPr>
            <w:r w:rsidRPr="00ED3FD7">
              <w:rPr>
                <w:rFonts w:ascii="Arial" w:hAnsi="Arial" w:cs="Arial"/>
                <w:sz w:val="18"/>
                <w:szCs w:val="18"/>
              </w:rPr>
              <w:t>0,07</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4F77474F" w14:textId="77777777" w:rsidR="00F07714" w:rsidRPr="00ED3FD7" w:rsidRDefault="00F07714" w:rsidP="00670EE1">
            <w:pPr>
              <w:jc w:val="right"/>
              <w:rPr>
                <w:rFonts w:ascii="Arial" w:hAnsi="Arial" w:cs="Arial"/>
                <w:sz w:val="18"/>
                <w:szCs w:val="18"/>
              </w:rPr>
            </w:pPr>
            <w:r w:rsidRPr="00ED3FD7">
              <w:rPr>
                <w:rFonts w:ascii="Arial" w:hAnsi="Arial" w:cs="Arial"/>
                <w:sz w:val="18"/>
                <w:szCs w:val="18"/>
              </w:rPr>
              <w:t>0,07</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2DF77446" w14:textId="77777777" w:rsidR="00F07714" w:rsidRPr="00ED3FD7" w:rsidRDefault="00F07714" w:rsidP="00670EE1">
            <w:pPr>
              <w:jc w:val="right"/>
              <w:rPr>
                <w:rFonts w:ascii="Arial" w:hAnsi="Arial" w:cs="Arial"/>
                <w:sz w:val="18"/>
                <w:szCs w:val="18"/>
              </w:rPr>
            </w:pPr>
            <w:r w:rsidRPr="00ED3FD7">
              <w:rPr>
                <w:rFonts w:ascii="Arial" w:hAnsi="Arial" w:cs="Arial"/>
                <w:sz w:val="18"/>
                <w:szCs w:val="18"/>
              </w:rPr>
              <w:t>0,07</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09345B5A" w14:textId="77777777" w:rsidR="00F07714" w:rsidRPr="00ED3FD7" w:rsidRDefault="00F07714" w:rsidP="00670EE1">
            <w:pPr>
              <w:jc w:val="right"/>
              <w:rPr>
                <w:rFonts w:ascii="Arial" w:hAnsi="Arial" w:cs="Arial"/>
                <w:sz w:val="18"/>
                <w:szCs w:val="18"/>
              </w:rPr>
            </w:pPr>
            <w:r w:rsidRPr="00ED3FD7">
              <w:rPr>
                <w:rFonts w:ascii="Arial" w:hAnsi="Arial" w:cs="Arial"/>
                <w:sz w:val="18"/>
                <w:szCs w:val="18"/>
              </w:rPr>
              <w:t>0,07</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38A14ED5" w14:textId="77777777" w:rsidR="00F07714" w:rsidRPr="00ED3FD7" w:rsidRDefault="00F07714" w:rsidP="00670EE1">
            <w:pPr>
              <w:jc w:val="right"/>
              <w:rPr>
                <w:rFonts w:ascii="Arial" w:hAnsi="Arial" w:cs="Arial"/>
                <w:sz w:val="18"/>
                <w:szCs w:val="18"/>
              </w:rPr>
            </w:pPr>
            <w:r w:rsidRPr="00ED3FD7">
              <w:rPr>
                <w:rFonts w:ascii="Arial" w:hAnsi="Arial" w:cs="Arial"/>
                <w:sz w:val="18"/>
                <w:szCs w:val="18"/>
              </w:rPr>
              <w:t>0,07</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1F5A11A1"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0,05</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5D631591"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0,05</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3D3F51D7"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0,05</w:t>
            </w:r>
          </w:p>
        </w:tc>
        <w:tc>
          <w:tcPr>
            <w:tcW w:w="754" w:type="dxa"/>
            <w:tcBorders>
              <w:top w:val="single" w:sz="12" w:space="0" w:color="auto"/>
              <w:left w:val="single" w:sz="4" w:space="0" w:color="auto"/>
              <w:bottom w:val="single" w:sz="4" w:space="0" w:color="auto"/>
              <w:right w:val="single" w:sz="4" w:space="0" w:color="auto"/>
            </w:tcBorders>
            <w:vAlign w:val="center"/>
          </w:tcPr>
          <w:p w14:paraId="413369BD"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0,05</w:t>
            </w:r>
          </w:p>
        </w:tc>
        <w:tc>
          <w:tcPr>
            <w:tcW w:w="754" w:type="dxa"/>
            <w:tcBorders>
              <w:top w:val="single" w:sz="12" w:space="0" w:color="auto"/>
              <w:left w:val="single" w:sz="4" w:space="0" w:color="auto"/>
              <w:bottom w:val="single" w:sz="4" w:space="0" w:color="auto"/>
              <w:right w:val="single" w:sz="4" w:space="0" w:color="auto"/>
            </w:tcBorders>
            <w:vAlign w:val="center"/>
          </w:tcPr>
          <w:p w14:paraId="6C6C602F"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0,05</w:t>
            </w:r>
          </w:p>
        </w:tc>
        <w:tc>
          <w:tcPr>
            <w:tcW w:w="754" w:type="dxa"/>
            <w:tcBorders>
              <w:top w:val="single" w:sz="12" w:space="0" w:color="auto"/>
              <w:left w:val="single" w:sz="4" w:space="0" w:color="auto"/>
              <w:bottom w:val="single" w:sz="4" w:space="0" w:color="auto"/>
              <w:right w:val="single" w:sz="4" w:space="0" w:color="auto"/>
            </w:tcBorders>
            <w:vAlign w:val="center"/>
          </w:tcPr>
          <w:p w14:paraId="14B2D3D4"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0,05</w:t>
            </w:r>
          </w:p>
        </w:tc>
        <w:tc>
          <w:tcPr>
            <w:tcW w:w="754" w:type="dxa"/>
            <w:tcBorders>
              <w:top w:val="single" w:sz="12" w:space="0" w:color="auto"/>
              <w:left w:val="single" w:sz="4" w:space="0" w:color="auto"/>
              <w:bottom w:val="single" w:sz="4" w:space="0" w:color="auto"/>
              <w:right w:val="single" w:sz="4" w:space="0" w:color="auto"/>
            </w:tcBorders>
            <w:vAlign w:val="center"/>
          </w:tcPr>
          <w:p w14:paraId="2B751D18"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0,045</w:t>
            </w:r>
          </w:p>
        </w:tc>
        <w:tc>
          <w:tcPr>
            <w:tcW w:w="754" w:type="dxa"/>
            <w:tcBorders>
              <w:top w:val="single" w:sz="12" w:space="0" w:color="auto"/>
              <w:left w:val="single" w:sz="4" w:space="0" w:color="auto"/>
              <w:bottom w:val="single" w:sz="4" w:space="0" w:color="auto"/>
              <w:right w:val="single" w:sz="4" w:space="0" w:color="auto"/>
            </w:tcBorders>
            <w:vAlign w:val="center"/>
          </w:tcPr>
          <w:p w14:paraId="46E9FA95"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0,045</w:t>
            </w:r>
          </w:p>
        </w:tc>
        <w:tc>
          <w:tcPr>
            <w:tcW w:w="754" w:type="dxa"/>
            <w:tcBorders>
              <w:top w:val="single" w:sz="12" w:space="0" w:color="auto"/>
              <w:left w:val="single" w:sz="4" w:space="0" w:color="auto"/>
              <w:bottom w:val="single" w:sz="4" w:space="0" w:color="auto"/>
              <w:right w:val="single" w:sz="4" w:space="0" w:color="auto"/>
            </w:tcBorders>
            <w:vAlign w:val="center"/>
          </w:tcPr>
          <w:p w14:paraId="193F104E"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0,045</w:t>
            </w:r>
          </w:p>
        </w:tc>
        <w:tc>
          <w:tcPr>
            <w:tcW w:w="754" w:type="dxa"/>
            <w:tcBorders>
              <w:top w:val="single" w:sz="12" w:space="0" w:color="auto"/>
              <w:left w:val="single" w:sz="4" w:space="0" w:color="auto"/>
              <w:bottom w:val="single" w:sz="4" w:space="0" w:color="auto"/>
              <w:right w:val="single" w:sz="4" w:space="0" w:color="auto"/>
            </w:tcBorders>
            <w:vAlign w:val="center"/>
          </w:tcPr>
          <w:p w14:paraId="23614293"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0,045</w:t>
            </w:r>
          </w:p>
        </w:tc>
        <w:tc>
          <w:tcPr>
            <w:tcW w:w="754" w:type="dxa"/>
            <w:tcBorders>
              <w:top w:val="single" w:sz="12" w:space="0" w:color="auto"/>
              <w:left w:val="single" w:sz="4" w:space="0" w:color="auto"/>
              <w:bottom w:val="single" w:sz="4" w:space="0" w:color="auto"/>
              <w:right w:val="single" w:sz="4" w:space="0" w:color="auto"/>
            </w:tcBorders>
            <w:vAlign w:val="center"/>
          </w:tcPr>
          <w:p w14:paraId="6543CAC1"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0,045</w:t>
            </w:r>
          </w:p>
        </w:tc>
        <w:tc>
          <w:tcPr>
            <w:tcW w:w="754" w:type="dxa"/>
            <w:tcBorders>
              <w:top w:val="single" w:sz="12" w:space="0" w:color="auto"/>
              <w:left w:val="single" w:sz="4" w:space="0" w:color="auto"/>
              <w:bottom w:val="single" w:sz="4" w:space="0" w:color="auto"/>
              <w:right w:val="single" w:sz="4" w:space="0" w:color="auto"/>
            </w:tcBorders>
            <w:vAlign w:val="center"/>
          </w:tcPr>
          <w:p w14:paraId="74C647A5"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0,03</w:t>
            </w:r>
          </w:p>
        </w:tc>
        <w:tc>
          <w:tcPr>
            <w:tcW w:w="754" w:type="dxa"/>
            <w:tcBorders>
              <w:top w:val="single" w:sz="12" w:space="0" w:color="auto"/>
              <w:left w:val="single" w:sz="4" w:space="0" w:color="auto"/>
              <w:bottom w:val="single" w:sz="4" w:space="0" w:color="auto"/>
              <w:right w:val="single" w:sz="4" w:space="0" w:color="auto"/>
            </w:tcBorders>
            <w:vAlign w:val="center"/>
          </w:tcPr>
          <w:p w14:paraId="75B7769B"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0,03</w:t>
            </w:r>
          </w:p>
        </w:tc>
        <w:tc>
          <w:tcPr>
            <w:tcW w:w="754" w:type="dxa"/>
            <w:tcBorders>
              <w:top w:val="single" w:sz="12" w:space="0" w:color="auto"/>
              <w:left w:val="single" w:sz="4" w:space="0" w:color="auto"/>
              <w:bottom w:val="single" w:sz="4" w:space="0" w:color="auto"/>
              <w:right w:val="single" w:sz="4" w:space="0" w:color="auto"/>
            </w:tcBorders>
            <w:shd w:val="clear" w:color="auto" w:fill="auto"/>
            <w:vAlign w:val="center"/>
          </w:tcPr>
          <w:p w14:paraId="1A4E0748"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0,03</w:t>
            </w:r>
          </w:p>
        </w:tc>
        <w:tc>
          <w:tcPr>
            <w:tcW w:w="754" w:type="dxa"/>
            <w:tcBorders>
              <w:top w:val="single" w:sz="12" w:space="0" w:color="auto"/>
              <w:left w:val="single" w:sz="4" w:space="0" w:color="auto"/>
              <w:bottom w:val="single" w:sz="4" w:space="0" w:color="auto"/>
            </w:tcBorders>
            <w:shd w:val="clear" w:color="auto" w:fill="auto"/>
            <w:vAlign w:val="center"/>
          </w:tcPr>
          <w:p w14:paraId="3E7A0915"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0,03</w:t>
            </w:r>
          </w:p>
        </w:tc>
      </w:tr>
      <w:tr w:rsidR="00F07714" w:rsidRPr="003800F0" w14:paraId="528AF7B3"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2C89696A" w14:textId="77777777" w:rsidR="00F07714" w:rsidRPr="003800F0" w:rsidRDefault="00F07714" w:rsidP="0077469D">
            <w:pPr>
              <w:rPr>
                <w:rFonts w:ascii="Arial" w:hAnsi="Arial" w:cs="Arial"/>
                <w:sz w:val="18"/>
                <w:szCs w:val="18"/>
              </w:rPr>
            </w:pPr>
          </w:p>
        </w:tc>
        <w:tc>
          <w:tcPr>
            <w:tcW w:w="1417" w:type="dxa"/>
            <w:tcBorders>
              <w:top w:val="single" w:sz="4" w:space="0" w:color="auto"/>
              <w:bottom w:val="single" w:sz="4" w:space="0" w:color="auto"/>
            </w:tcBorders>
            <w:shd w:val="clear" w:color="auto" w:fill="auto"/>
            <w:vAlign w:val="center"/>
          </w:tcPr>
          <w:p w14:paraId="2E9DD7FB" w14:textId="77777777" w:rsidR="00F07714" w:rsidRDefault="00F07714" w:rsidP="0077469D">
            <w:pPr>
              <w:rPr>
                <w:rFonts w:ascii="Arial" w:hAnsi="Arial" w:cs="Arial"/>
                <w:sz w:val="18"/>
                <w:szCs w:val="18"/>
              </w:rPr>
            </w:pPr>
            <w:r w:rsidRPr="003800F0">
              <w:rPr>
                <w:rFonts w:ascii="Arial" w:hAnsi="Arial" w:cs="Arial"/>
                <w:sz w:val="18"/>
                <w:szCs w:val="18"/>
              </w:rPr>
              <w:t>PO</w:t>
            </w:r>
            <w:r w:rsidRPr="0077469D">
              <w:rPr>
                <w:rFonts w:ascii="Arial" w:hAnsi="Arial" w:cs="Arial"/>
                <w:sz w:val="18"/>
                <w:szCs w:val="18"/>
                <w:vertAlign w:val="subscript"/>
              </w:rPr>
              <w:t>4</w:t>
            </w:r>
            <w:r w:rsidRPr="003800F0">
              <w:rPr>
                <w:rFonts w:ascii="Arial" w:hAnsi="Arial" w:cs="Arial"/>
                <w:sz w:val="18"/>
                <w:szCs w:val="18"/>
              </w:rPr>
              <w:t>-P</w:t>
            </w:r>
          </w:p>
          <w:p w14:paraId="7873952B" w14:textId="77777777" w:rsidR="00F07714" w:rsidRPr="003800F0" w:rsidRDefault="00F07714" w:rsidP="0077469D">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4" w:space="0" w:color="auto"/>
              <w:right w:val="single" w:sz="18" w:space="0" w:color="auto"/>
            </w:tcBorders>
            <w:shd w:val="clear" w:color="auto" w:fill="auto"/>
            <w:vAlign w:val="center"/>
          </w:tcPr>
          <w:p w14:paraId="052E7C6C" w14:textId="77777777" w:rsidR="00F07714" w:rsidRPr="003800F0" w:rsidRDefault="00F07714" w:rsidP="0077469D">
            <w:pPr>
              <w:rPr>
                <w:rFonts w:ascii="Arial" w:hAnsi="Arial" w:cs="Arial"/>
                <w:sz w:val="18"/>
                <w:szCs w:val="18"/>
              </w:rPr>
            </w:pPr>
            <w:r>
              <w:rPr>
                <w:rFonts w:ascii="Arial" w:hAnsi="Arial" w:cs="Arial"/>
                <w:sz w:val="18"/>
                <w:szCs w:val="18"/>
              </w:rPr>
              <w:t>m</w:t>
            </w:r>
            <w:r w:rsidRPr="003800F0">
              <w:rPr>
                <w:rFonts w:ascii="Arial" w:hAnsi="Arial" w:cs="Arial"/>
                <w:sz w:val="18"/>
                <w:szCs w:val="18"/>
              </w:rPr>
              <w:t>edián</w:t>
            </w:r>
          </w:p>
        </w:tc>
        <w:tc>
          <w:tcPr>
            <w:tcW w:w="754" w:type="dxa"/>
            <w:tcBorders>
              <w:top w:val="single" w:sz="4" w:space="0" w:color="auto"/>
              <w:bottom w:val="single" w:sz="4" w:space="0" w:color="auto"/>
              <w:right w:val="single" w:sz="4" w:space="0" w:color="auto"/>
            </w:tcBorders>
            <w:shd w:val="clear" w:color="auto" w:fill="auto"/>
            <w:vAlign w:val="center"/>
          </w:tcPr>
          <w:p w14:paraId="636800FE" w14:textId="77777777" w:rsidR="00F07714" w:rsidRPr="00ED3FD7" w:rsidRDefault="00F07714" w:rsidP="00ED3FD7">
            <w:pPr>
              <w:jc w:val="right"/>
              <w:rPr>
                <w:rFonts w:ascii="Arial" w:hAnsi="Arial" w:cs="Arial"/>
                <w:sz w:val="18"/>
                <w:szCs w:val="18"/>
              </w:rPr>
            </w:pPr>
            <w:r w:rsidRPr="00ED3FD7">
              <w:rPr>
                <w:rFonts w:ascii="Arial" w:hAnsi="Arial" w:cs="Arial"/>
                <w:sz w:val="18"/>
                <w:szCs w:val="18"/>
              </w:rPr>
              <w:t>0,05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7FAEE3C"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0,05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60924518"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0,05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667186A1"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0,05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C46B152"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0,05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F0D60AB"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0,05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F425DB5" w14:textId="77777777" w:rsidR="00F07714" w:rsidRPr="00746960" w:rsidRDefault="00F07714" w:rsidP="00476776">
            <w:pPr>
              <w:jc w:val="right"/>
              <w:rPr>
                <w:rFonts w:ascii="Arial" w:hAnsi="Arial" w:cs="Arial"/>
                <w:sz w:val="18"/>
                <w:szCs w:val="18"/>
              </w:rPr>
            </w:pPr>
            <w:r w:rsidRPr="00746960">
              <w:rPr>
                <w:rFonts w:ascii="Arial" w:hAnsi="Arial" w:cs="Arial"/>
                <w:sz w:val="18"/>
                <w:szCs w:val="18"/>
              </w:rPr>
              <w:t>0,035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011BD93"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0,035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63A27B8E"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0,035</w:t>
            </w:r>
          </w:p>
        </w:tc>
        <w:tc>
          <w:tcPr>
            <w:tcW w:w="754" w:type="dxa"/>
            <w:tcBorders>
              <w:top w:val="single" w:sz="4" w:space="0" w:color="auto"/>
              <w:left w:val="single" w:sz="4" w:space="0" w:color="auto"/>
              <w:bottom w:val="single" w:sz="4" w:space="0" w:color="auto"/>
              <w:right w:val="single" w:sz="4" w:space="0" w:color="auto"/>
            </w:tcBorders>
            <w:vAlign w:val="center"/>
          </w:tcPr>
          <w:p w14:paraId="6B6AD78A"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0,035</w:t>
            </w:r>
          </w:p>
        </w:tc>
        <w:tc>
          <w:tcPr>
            <w:tcW w:w="754" w:type="dxa"/>
            <w:tcBorders>
              <w:top w:val="single" w:sz="4" w:space="0" w:color="auto"/>
              <w:left w:val="single" w:sz="4" w:space="0" w:color="auto"/>
              <w:bottom w:val="single" w:sz="4" w:space="0" w:color="auto"/>
              <w:right w:val="single" w:sz="4" w:space="0" w:color="auto"/>
            </w:tcBorders>
            <w:vAlign w:val="center"/>
          </w:tcPr>
          <w:p w14:paraId="7CDBCAFB"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0,035</w:t>
            </w:r>
          </w:p>
        </w:tc>
        <w:tc>
          <w:tcPr>
            <w:tcW w:w="754" w:type="dxa"/>
            <w:tcBorders>
              <w:top w:val="single" w:sz="4" w:space="0" w:color="auto"/>
              <w:left w:val="single" w:sz="4" w:space="0" w:color="auto"/>
              <w:bottom w:val="single" w:sz="4" w:space="0" w:color="auto"/>
              <w:right w:val="single" w:sz="4" w:space="0" w:color="auto"/>
            </w:tcBorders>
            <w:vAlign w:val="center"/>
          </w:tcPr>
          <w:p w14:paraId="1706F726"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0,035</w:t>
            </w:r>
          </w:p>
        </w:tc>
        <w:tc>
          <w:tcPr>
            <w:tcW w:w="754" w:type="dxa"/>
            <w:tcBorders>
              <w:top w:val="single" w:sz="4" w:space="0" w:color="auto"/>
              <w:left w:val="single" w:sz="4" w:space="0" w:color="auto"/>
              <w:bottom w:val="single" w:sz="4" w:space="0" w:color="auto"/>
              <w:right w:val="single" w:sz="4" w:space="0" w:color="auto"/>
            </w:tcBorders>
            <w:vAlign w:val="center"/>
          </w:tcPr>
          <w:p w14:paraId="014418F1"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0,03</w:t>
            </w:r>
          </w:p>
        </w:tc>
        <w:tc>
          <w:tcPr>
            <w:tcW w:w="754" w:type="dxa"/>
            <w:tcBorders>
              <w:top w:val="single" w:sz="4" w:space="0" w:color="auto"/>
              <w:left w:val="single" w:sz="4" w:space="0" w:color="auto"/>
              <w:bottom w:val="single" w:sz="4" w:space="0" w:color="auto"/>
              <w:right w:val="single" w:sz="4" w:space="0" w:color="auto"/>
            </w:tcBorders>
            <w:vAlign w:val="center"/>
          </w:tcPr>
          <w:p w14:paraId="2C7D8881"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0,03</w:t>
            </w:r>
          </w:p>
        </w:tc>
        <w:tc>
          <w:tcPr>
            <w:tcW w:w="754" w:type="dxa"/>
            <w:tcBorders>
              <w:top w:val="single" w:sz="4" w:space="0" w:color="auto"/>
              <w:left w:val="single" w:sz="4" w:space="0" w:color="auto"/>
              <w:bottom w:val="single" w:sz="4" w:space="0" w:color="auto"/>
              <w:right w:val="single" w:sz="4" w:space="0" w:color="auto"/>
            </w:tcBorders>
            <w:vAlign w:val="center"/>
          </w:tcPr>
          <w:p w14:paraId="66EA841F"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0,03</w:t>
            </w:r>
          </w:p>
        </w:tc>
        <w:tc>
          <w:tcPr>
            <w:tcW w:w="754" w:type="dxa"/>
            <w:tcBorders>
              <w:top w:val="single" w:sz="4" w:space="0" w:color="auto"/>
              <w:left w:val="single" w:sz="4" w:space="0" w:color="auto"/>
              <w:bottom w:val="single" w:sz="4" w:space="0" w:color="auto"/>
              <w:right w:val="single" w:sz="4" w:space="0" w:color="auto"/>
            </w:tcBorders>
            <w:vAlign w:val="center"/>
          </w:tcPr>
          <w:p w14:paraId="4DDB74A3"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0,03</w:t>
            </w:r>
          </w:p>
        </w:tc>
        <w:tc>
          <w:tcPr>
            <w:tcW w:w="754" w:type="dxa"/>
            <w:tcBorders>
              <w:top w:val="single" w:sz="4" w:space="0" w:color="auto"/>
              <w:left w:val="single" w:sz="4" w:space="0" w:color="auto"/>
              <w:bottom w:val="single" w:sz="4" w:space="0" w:color="auto"/>
              <w:right w:val="single" w:sz="4" w:space="0" w:color="auto"/>
            </w:tcBorders>
            <w:vAlign w:val="center"/>
          </w:tcPr>
          <w:p w14:paraId="77166B6D" w14:textId="77777777" w:rsidR="00F07714" w:rsidRPr="00046BFB" w:rsidRDefault="00F07714" w:rsidP="00670EE1">
            <w:pPr>
              <w:jc w:val="right"/>
              <w:rPr>
                <w:rFonts w:ascii="Arial" w:hAnsi="Arial" w:cs="Arial"/>
                <w:sz w:val="18"/>
                <w:szCs w:val="18"/>
              </w:rPr>
            </w:pPr>
            <w:r w:rsidRPr="00046BFB">
              <w:rPr>
                <w:rFonts w:ascii="Arial" w:hAnsi="Arial" w:cs="Arial"/>
                <w:sz w:val="18"/>
                <w:szCs w:val="18"/>
              </w:rPr>
              <w:t>0,03</w:t>
            </w:r>
          </w:p>
        </w:tc>
        <w:tc>
          <w:tcPr>
            <w:tcW w:w="754" w:type="dxa"/>
            <w:tcBorders>
              <w:top w:val="single" w:sz="4" w:space="0" w:color="auto"/>
              <w:left w:val="single" w:sz="4" w:space="0" w:color="auto"/>
              <w:bottom w:val="single" w:sz="4" w:space="0" w:color="auto"/>
              <w:right w:val="single" w:sz="4" w:space="0" w:color="auto"/>
            </w:tcBorders>
            <w:vAlign w:val="center"/>
          </w:tcPr>
          <w:p w14:paraId="3224291D"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0,02</w:t>
            </w:r>
          </w:p>
        </w:tc>
        <w:tc>
          <w:tcPr>
            <w:tcW w:w="754" w:type="dxa"/>
            <w:tcBorders>
              <w:top w:val="single" w:sz="4" w:space="0" w:color="auto"/>
              <w:left w:val="single" w:sz="4" w:space="0" w:color="auto"/>
              <w:bottom w:val="single" w:sz="4" w:space="0" w:color="auto"/>
              <w:right w:val="single" w:sz="4" w:space="0" w:color="auto"/>
            </w:tcBorders>
            <w:vAlign w:val="center"/>
          </w:tcPr>
          <w:p w14:paraId="304A0265"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24AB3C3"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0,02</w:t>
            </w:r>
          </w:p>
        </w:tc>
        <w:tc>
          <w:tcPr>
            <w:tcW w:w="754" w:type="dxa"/>
            <w:tcBorders>
              <w:top w:val="single" w:sz="4" w:space="0" w:color="auto"/>
              <w:left w:val="single" w:sz="4" w:space="0" w:color="auto"/>
              <w:bottom w:val="single" w:sz="4" w:space="0" w:color="auto"/>
            </w:tcBorders>
            <w:shd w:val="clear" w:color="auto" w:fill="auto"/>
            <w:vAlign w:val="center"/>
          </w:tcPr>
          <w:p w14:paraId="26DEF5DD"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0,02</w:t>
            </w:r>
          </w:p>
        </w:tc>
      </w:tr>
      <w:tr w:rsidR="00F07714" w:rsidRPr="003800F0" w14:paraId="43DB3457"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384D74C1" w14:textId="77777777" w:rsidR="00F07714" w:rsidRPr="003800F0" w:rsidRDefault="00F07714" w:rsidP="0077469D">
            <w:pPr>
              <w:rPr>
                <w:rFonts w:ascii="Arial" w:hAnsi="Arial" w:cs="Arial"/>
                <w:sz w:val="18"/>
                <w:szCs w:val="18"/>
              </w:rPr>
            </w:pPr>
          </w:p>
        </w:tc>
        <w:tc>
          <w:tcPr>
            <w:tcW w:w="1417" w:type="dxa"/>
            <w:vMerge w:val="restart"/>
            <w:tcBorders>
              <w:top w:val="single" w:sz="4" w:space="0" w:color="auto"/>
              <w:bottom w:val="single" w:sz="4" w:space="0" w:color="auto"/>
            </w:tcBorders>
            <w:shd w:val="clear" w:color="auto" w:fill="auto"/>
            <w:vAlign w:val="center"/>
          </w:tcPr>
          <w:p w14:paraId="0E84EB14" w14:textId="77777777" w:rsidR="00F07714" w:rsidRDefault="00F07714" w:rsidP="0077469D">
            <w:pPr>
              <w:rPr>
                <w:rFonts w:ascii="Arial" w:hAnsi="Arial" w:cs="Arial"/>
                <w:sz w:val="18"/>
                <w:szCs w:val="18"/>
              </w:rPr>
            </w:pPr>
            <w:r>
              <w:rPr>
                <w:rFonts w:ascii="Arial" w:hAnsi="Arial" w:cs="Arial"/>
                <w:sz w:val="18"/>
                <w:szCs w:val="18"/>
              </w:rPr>
              <w:t>d</w:t>
            </w:r>
            <w:r w:rsidRPr="003800F0">
              <w:rPr>
                <w:rFonts w:ascii="Arial" w:hAnsi="Arial" w:cs="Arial"/>
                <w:sz w:val="18"/>
                <w:szCs w:val="18"/>
              </w:rPr>
              <w:t>usičnanový dusík</w:t>
            </w:r>
          </w:p>
          <w:p w14:paraId="1C3B2560" w14:textId="77777777" w:rsidR="00F07714" w:rsidRPr="003800F0" w:rsidRDefault="00F07714" w:rsidP="0077469D">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4" w:space="0" w:color="auto"/>
              <w:right w:val="single" w:sz="18" w:space="0" w:color="auto"/>
            </w:tcBorders>
            <w:shd w:val="clear" w:color="auto" w:fill="auto"/>
            <w:vAlign w:val="center"/>
          </w:tcPr>
          <w:p w14:paraId="241595D0" w14:textId="77777777" w:rsidR="00F07714" w:rsidRPr="003800F0" w:rsidRDefault="00F07714" w:rsidP="0077469D">
            <w:pPr>
              <w:rPr>
                <w:rFonts w:ascii="Arial" w:hAnsi="Arial" w:cs="Arial"/>
                <w:sz w:val="18"/>
                <w:szCs w:val="18"/>
              </w:rPr>
            </w:pPr>
            <w:r>
              <w:rPr>
                <w:rFonts w:ascii="Arial" w:hAnsi="Arial" w:cs="Arial"/>
                <w:sz w:val="18"/>
                <w:szCs w:val="18"/>
              </w:rPr>
              <w:t>m</w:t>
            </w:r>
            <w:r w:rsidRPr="003800F0">
              <w:rPr>
                <w:rFonts w:ascii="Arial" w:hAnsi="Arial" w:cs="Arial"/>
                <w:sz w:val="18"/>
                <w:szCs w:val="18"/>
              </w:rPr>
              <w:t>aximum</w:t>
            </w:r>
          </w:p>
        </w:tc>
        <w:tc>
          <w:tcPr>
            <w:tcW w:w="754" w:type="dxa"/>
            <w:tcBorders>
              <w:top w:val="single" w:sz="4" w:space="0" w:color="auto"/>
              <w:bottom w:val="single" w:sz="4" w:space="0" w:color="auto"/>
              <w:right w:val="single" w:sz="4" w:space="0" w:color="auto"/>
            </w:tcBorders>
            <w:shd w:val="clear" w:color="auto" w:fill="auto"/>
            <w:vAlign w:val="center"/>
          </w:tcPr>
          <w:p w14:paraId="6B212068" w14:textId="77777777" w:rsidR="00F07714" w:rsidRPr="00ED3FD7" w:rsidRDefault="00F07714" w:rsidP="00476776">
            <w:pPr>
              <w:jc w:val="right"/>
              <w:rPr>
                <w:rFonts w:ascii="Arial" w:hAnsi="Arial" w:cs="Arial"/>
                <w:sz w:val="18"/>
                <w:szCs w:val="18"/>
              </w:rPr>
            </w:pPr>
            <w:r w:rsidRPr="00ED3FD7">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0E5196F"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00DA7A5"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46E52335"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5F847FEB"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92C4823"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32D86AE4" w14:textId="77777777" w:rsidR="00F07714" w:rsidRPr="00746960" w:rsidRDefault="00F07714" w:rsidP="00476776">
            <w:pPr>
              <w:jc w:val="right"/>
              <w:rPr>
                <w:rFonts w:ascii="Arial" w:hAnsi="Arial" w:cs="Arial"/>
                <w:sz w:val="18"/>
                <w:szCs w:val="18"/>
              </w:rPr>
            </w:pPr>
            <w:r w:rsidRPr="00746960">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33897031"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3AA1C697"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vAlign w:val="center"/>
          </w:tcPr>
          <w:p w14:paraId="6B4C70EF"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vAlign w:val="center"/>
          </w:tcPr>
          <w:p w14:paraId="6E95781C"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vAlign w:val="center"/>
          </w:tcPr>
          <w:p w14:paraId="772DAA9A"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5,6</w:t>
            </w:r>
          </w:p>
        </w:tc>
        <w:tc>
          <w:tcPr>
            <w:tcW w:w="754" w:type="dxa"/>
            <w:tcBorders>
              <w:top w:val="single" w:sz="4" w:space="0" w:color="auto"/>
              <w:left w:val="single" w:sz="4" w:space="0" w:color="auto"/>
              <w:bottom w:val="single" w:sz="4" w:space="0" w:color="auto"/>
              <w:right w:val="single" w:sz="4" w:space="0" w:color="auto"/>
            </w:tcBorders>
            <w:vAlign w:val="center"/>
          </w:tcPr>
          <w:p w14:paraId="2DF6CD75"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4,6</w:t>
            </w:r>
          </w:p>
        </w:tc>
        <w:tc>
          <w:tcPr>
            <w:tcW w:w="754" w:type="dxa"/>
            <w:tcBorders>
              <w:top w:val="single" w:sz="4" w:space="0" w:color="auto"/>
              <w:left w:val="single" w:sz="4" w:space="0" w:color="auto"/>
              <w:bottom w:val="single" w:sz="4" w:space="0" w:color="auto"/>
              <w:right w:val="single" w:sz="4" w:space="0" w:color="auto"/>
            </w:tcBorders>
            <w:vAlign w:val="center"/>
          </w:tcPr>
          <w:p w14:paraId="7034D08D"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4,6</w:t>
            </w:r>
          </w:p>
        </w:tc>
        <w:tc>
          <w:tcPr>
            <w:tcW w:w="754" w:type="dxa"/>
            <w:tcBorders>
              <w:top w:val="single" w:sz="4" w:space="0" w:color="auto"/>
              <w:left w:val="single" w:sz="4" w:space="0" w:color="auto"/>
              <w:bottom w:val="single" w:sz="4" w:space="0" w:color="auto"/>
              <w:right w:val="single" w:sz="4" w:space="0" w:color="auto"/>
            </w:tcBorders>
            <w:vAlign w:val="center"/>
          </w:tcPr>
          <w:p w14:paraId="3531A344"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4,6</w:t>
            </w:r>
          </w:p>
        </w:tc>
        <w:tc>
          <w:tcPr>
            <w:tcW w:w="754" w:type="dxa"/>
            <w:tcBorders>
              <w:top w:val="single" w:sz="4" w:space="0" w:color="auto"/>
              <w:left w:val="single" w:sz="4" w:space="0" w:color="auto"/>
              <w:bottom w:val="single" w:sz="4" w:space="0" w:color="auto"/>
              <w:right w:val="single" w:sz="4" w:space="0" w:color="auto"/>
            </w:tcBorders>
            <w:vAlign w:val="center"/>
          </w:tcPr>
          <w:p w14:paraId="4C512CDD"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4,6</w:t>
            </w:r>
          </w:p>
        </w:tc>
        <w:tc>
          <w:tcPr>
            <w:tcW w:w="754" w:type="dxa"/>
            <w:tcBorders>
              <w:top w:val="single" w:sz="4" w:space="0" w:color="auto"/>
              <w:left w:val="single" w:sz="4" w:space="0" w:color="auto"/>
              <w:bottom w:val="single" w:sz="4" w:space="0" w:color="auto"/>
              <w:right w:val="single" w:sz="4" w:space="0" w:color="auto"/>
            </w:tcBorders>
            <w:vAlign w:val="center"/>
          </w:tcPr>
          <w:p w14:paraId="6132E6DC"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4,6</w:t>
            </w:r>
          </w:p>
        </w:tc>
        <w:tc>
          <w:tcPr>
            <w:tcW w:w="754" w:type="dxa"/>
            <w:tcBorders>
              <w:top w:val="single" w:sz="4" w:space="0" w:color="auto"/>
              <w:left w:val="single" w:sz="4" w:space="0" w:color="auto"/>
              <w:bottom w:val="single" w:sz="4" w:space="0" w:color="auto"/>
              <w:right w:val="single" w:sz="4" w:space="0" w:color="auto"/>
            </w:tcBorders>
            <w:vAlign w:val="center"/>
          </w:tcPr>
          <w:p w14:paraId="78CF782F"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1,4</w:t>
            </w:r>
          </w:p>
        </w:tc>
        <w:tc>
          <w:tcPr>
            <w:tcW w:w="754" w:type="dxa"/>
            <w:tcBorders>
              <w:top w:val="single" w:sz="4" w:space="0" w:color="auto"/>
              <w:left w:val="single" w:sz="4" w:space="0" w:color="auto"/>
              <w:bottom w:val="single" w:sz="4" w:space="0" w:color="auto"/>
              <w:right w:val="single" w:sz="4" w:space="0" w:color="auto"/>
            </w:tcBorders>
            <w:vAlign w:val="center"/>
          </w:tcPr>
          <w:p w14:paraId="4A42A35A"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9818C55"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1,4</w:t>
            </w:r>
          </w:p>
        </w:tc>
        <w:tc>
          <w:tcPr>
            <w:tcW w:w="754" w:type="dxa"/>
            <w:tcBorders>
              <w:top w:val="single" w:sz="4" w:space="0" w:color="auto"/>
              <w:left w:val="single" w:sz="4" w:space="0" w:color="auto"/>
              <w:bottom w:val="single" w:sz="4" w:space="0" w:color="auto"/>
            </w:tcBorders>
            <w:shd w:val="clear" w:color="auto" w:fill="auto"/>
            <w:vAlign w:val="center"/>
          </w:tcPr>
          <w:p w14:paraId="79F19482"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1,4</w:t>
            </w:r>
          </w:p>
        </w:tc>
      </w:tr>
      <w:tr w:rsidR="00F07714" w:rsidRPr="003800F0" w14:paraId="0372C3D8"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4B73C3D9" w14:textId="77777777" w:rsidR="00F07714" w:rsidRPr="003800F0" w:rsidRDefault="00F07714" w:rsidP="0077469D">
            <w:pPr>
              <w:rPr>
                <w:rFonts w:ascii="Arial" w:hAnsi="Arial" w:cs="Arial"/>
                <w:sz w:val="18"/>
                <w:szCs w:val="18"/>
              </w:rPr>
            </w:pPr>
          </w:p>
        </w:tc>
        <w:tc>
          <w:tcPr>
            <w:tcW w:w="1417" w:type="dxa"/>
            <w:vMerge/>
            <w:tcBorders>
              <w:top w:val="single" w:sz="4" w:space="0" w:color="auto"/>
              <w:bottom w:val="single" w:sz="4" w:space="0" w:color="auto"/>
            </w:tcBorders>
            <w:shd w:val="clear" w:color="auto" w:fill="auto"/>
            <w:vAlign w:val="center"/>
          </w:tcPr>
          <w:p w14:paraId="332D384B" w14:textId="77777777" w:rsidR="00F07714" w:rsidRPr="003800F0" w:rsidRDefault="00F07714" w:rsidP="0077469D">
            <w:pPr>
              <w:rPr>
                <w:rFonts w:ascii="Arial" w:hAnsi="Arial" w:cs="Arial"/>
                <w:sz w:val="18"/>
                <w:szCs w:val="18"/>
              </w:rPr>
            </w:pPr>
          </w:p>
        </w:tc>
        <w:tc>
          <w:tcPr>
            <w:tcW w:w="1701" w:type="dxa"/>
            <w:tcBorders>
              <w:top w:val="single" w:sz="4" w:space="0" w:color="auto"/>
              <w:bottom w:val="single" w:sz="4" w:space="0" w:color="auto"/>
              <w:right w:val="single" w:sz="18" w:space="0" w:color="auto"/>
            </w:tcBorders>
            <w:shd w:val="clear" w:color="auto" w:fill="auto"/>
            <w:vAlign w:val="center"/>
          </w:tcPr>
          <w:p w14:paraId="68D574A1" w14:textId="77777777" w:rsidR="00F07714" w:rsidRPr="003800F0" w:rsidRDefault="00F07714" w:rsidP="0077469D">
            <w:pPr>
              <w:rPr>
                <w:rFonts w:ascii="Arial" w:hAnsi="Arial" w:cs="Arial"/>
                <w:sz w:val="18"/>
                <w:szCs w:val="18"/>
              </w:rPr>
            </w:pPr>
            <w:r>
              <w:rPr>
                <w:rFonts w:ascii="Arial" w:hAnsi="Arial" w:cs="Arial"/>
                <w:sz w:val="18"/>
                <w:szCs w:val="18"/>
              </w:rPr>
              <w:t>m</w:t>
            </w:r>
            <w:r w:rsidRPr="003800F0">
              <w:rPr>
                <w:rFonts w:ascii="Arial" w:hAnsi="Arial" w:cs="Arial"/>
                <w:sz w:val="18"/>
                <w:szCs w:val="18"/>
              </w:rPr>
              <w:t>edián</w:t>
            </w:r>
          </w:p>
        </w:tc>
        <w:tc>
          <w:tcPr>
            <w:tcW w:w="754" w:type="dxa"/>
            <w:tcBorders>
              <w:top w:val="single" w:sz="4" w:space="0" w:color="auto"/>
              <w:bottom w:val="single" w:sz="4" w:space="0" w:color="auto"/>
              <w:right w:val="single" w:sz="4" w:space="0" w:color="auto"/>
            </w:tcBorders>
            <w:shd w:val="clear" w:color="auto" w:fill="auto"/>
            <w:vAlign w:val="center"/>
          </w:tcPr>
          <w:p w14:paraId="5FE82718" w14:textId="77777777" w:rsidR="00F07714" w:rsidRPr="00ED3FD7" w:rsidRDefault="00F07714" w:rsidP="003239EF">
            <w:pPr>
              <w:jc w:val="right"/>
              <w:rPr>
                <w:rFonts w:ascii="Arial" w:hAnsi="Arial" w:cs="Arial"/>
                <w:sz w:val="18"/>
                <w:szCs w:val="18"/>
              </w:rPr>
            </w:pPr>
            <w:r w:rsidRPr="00ED3FD7">
              <w:rPr>
                <w:rFonts w:ascii="Arial" w:hAnsi="Arial" w:cs="Arial"/>
                <w:sz w:val="18"/>
                <w:szCs w:val="18"/>
              </w:rPr>
              <w:t>3,8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68309F0E"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3,8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C52C609"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3,8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E841AF6"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3,8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D0B4B73"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3,8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255A4CD3"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3,8</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14421086" w14:textId="77777777" w:rsidR="00F07714" w:rsidRPr="00746960" w:rsidRDefault="00F07714" w:rsidP="003239EF">
            <w:pPr>
              <w:jc w:val="right"/>
              <w:rPr>
                <w:rFonts w:ascii="Arial" w:hAnsi="Arial" w:cs="Arial"/>
                <w:sz w:val="18"/>
                <w:szCs w:val="18"/>
              </w:rPr>
            </w:pPr>
            <w:r w:rsidRPr="00746960">
              <w:rPr>
                <w:rFonts w:ascii="Arial" w:hAnsi="Arial" w:cs="Arial"/>
                <w:sz w:val="18"/>
                <w:szCs w:val="18"/>
              </w:rPr>
              <w:t>3,2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45809E4D"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3,2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245BD98"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3,2</w:t>
            </w:r>
          </w:p>
        </w:tc>
        <w:tc>
          <w:tcPr>
            <w:tcW w:w="754" w:type="dxa"/>
            <w:tcBorders>
              <w:top w:val="single" w:sz="4" w:space="0" w:color="auto"/>
              <w:left w:val="single" w:sz="4" w:space="0" w:color="auto"/>
              <w:bottom w:val="single" w:sz="4" w:space="0" w:color="auto"/>
              <w:right w:val="single" w:sz="4" w:space="0" w:color="auto"/>
            </w:tcBorders>
            <w:vAlign w:val="center"/>
          </w:tcPr>
          <w:p w14:paraId="78877750"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3,2</w:t>
            </w:r>
          </w:p>
        </w:tc>
        <w:tc>
          <w:tcPr>
            <w:tcW w:w="754" w:type="dxa"/>
            <w:tcBorders>
              <w:top w:val="single" w:sz="4" w:space="0" w:color="auto"/>
              <w:left w:val="single" w:sz="4" w:space="0" w:color="auto"/>
              <w:bottom w:val="single" w:sz="4" w:space="0" w:color="auto"/>
              <w:right w:val="single" w:sz="4" w:space="0" w:color="auto"/>
            </w:tcBorders>
            <w:vAlign w:val="center"/>
          </w:tcPr>
          <w:p w14:paraId="7FF92514"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3,2</w:t>
            </w:r>
          </w:p>
        </w:tc>
        <w:tc>
          <w:tcPr>
            <w:tcW w:w="754" w:type="dxa"/>
            <w:tcBorders>
              <w:top w:val="single" w:sz="4" w:space="0" w:color="auto"/>
              <w:left w:val="single" w:sz="4" w:space="0" w:color="auto"/>
              <w:bottom w:val="single" w:sz="4" w:space="0" w:color="auto"/>
              <w:right w:val="single" w:sz="4" w:space="0" w:color="auto"/>
            </w:tcBorders>
            <w:vAlign w:val="center"/>
          </w:tcPr>
          <w:p w14:paraId="14107B8F"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3,2</w:t>
            </w:r>
          </w:p>
        </w:tc>
        <w:tc>
          <w:tcPr>
            <w:tcW w:w="754" w:type="dxa"/>
            <w:tcBorders>
              <w:top w:val="single" w:sz="4" w:space="0" w:color="auto"/>
              <w:left w:val="single" w:sz="4" w:space="0" w:color="auto"/>
              <w:bottom w:val="single" w:sz="4" w:space="0" w:color="auto"/>
              <w:right w:val="single" w:sz="4" w:space="0" w:color="auto"/>
            </w:tcBorders>
            <w:vAlign w:val="center"/>
          </w:tcPr>
          <w:p w14:paraId="5760EA33"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2,3</w:t>
            </w:r>
          </w:p>
        </w:tc>
        <w:tc>
          <w:tcPr>
            <w:tcW w:w="754" w:type="dxa"/>
            <w:tcBorders>
              <w:top w:val="single" w:sz="4" w:space="0" w:color="auto"/>
              <w:left w:val="single" w:sz="4" w:space="0" w:color="auto"/>
              <w:bottom w:val="single" w:sz="4" w:space="0" w:color="auto"/>
              <w:right w:val="single" w:sz="4" w:space="0" w:color="auto"/>
            </w:tcBorders>
            <w:vAlign w:val="center"/>
          </w:tcPr>
          <w:p w14:paraId="3C058AC8"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2,3</w:t>
            </w:r>
          </w:p>
        </w:tc>
        <w:tc>
          <w:tcPr>
            <w:tcW w:w="754" w:type="dxa"/>
            <w:tcBorders>
              <w:top w:val="single" w:sz="4" w:space="0" w:color="auto"/>
              <w:left w:val="single" w:sz="4" w:space="0" w:color="auto"/>
              <w:bottom w:val="single" w:sz="4" w:space="0" w:color="auto"/>
              <w:right w:val="single" w:sz="4" w:space="0" w:color="auto"/>
            </w:tcBorders>
            <w:vAlign w:val="center"/>
          </w:tcPr>
          <w:p w14:paraId="3BA9F5D8"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2,3</w:t>
            </w:r>
          </w:p>
        </w:tc>
        <w:tc>
          <w:tcPr>
            <w:tcW w:w="754" w:type="dxa"/>
            <w:tcBorders>
              <w:top w:val="single" w:sz="4" w:space="0" w:color="auto"/>
              <w:left w:val="single" w:sz="4" w:space="0" w:color="auto"/>
              <w:bottom w:val="single" w:sz="4" w:space="0" w:color="auto"/>
              <w:right w:val="single" w:sz="4" w:space="0" w:color="auto"/>
            </w:tcBorders>
            <w:vAlign w:val="center"/>
          </w:tcPr>
          <w:p w14:paraId="02493B7C"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2,3</w:t>
            </w:r>
          </w:p>
        </w:tc>
        <w:tc>
          <w:tcPr>
            <w:tcW w:w="754" w:type="dxa"/>
            <w:tcBorders>
              <w:top w:val="single" w:sz="4" w:space="0" w:color="auto"/>
              <w:left w:val="single" w:sz="4" w:space="0" w:color="auto"/>
              <w:bottom w:val="single" w:sz="4" w:space="0" w:color="auto"/>
              <w:right w:val="single" w:sz="4" w:space="0" w:color="auto"/>
            </w:tcBorders>
            <w:vAlign w:val="center"/>
          </w:tcPr>
          <w:p w14:paraId="4E7BB99F"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2,3</w:t>
            </w:r>
          </w:p>
        </w:tc>
        <w:tc>
          <w:tcPr>
            <w:tcW w:w="754" w:type="dxa"/>
            <w:tcBorders>
              <w:top w:val="single" w:sz="4" w:space="0" w:color="auto"/>
              <w:left w:val="single" w:sz="4" w:space="0" w:color="auto"/>
              <w:bottom w:val="single" w:sz="4" w:space="0" w:color="auto"/>
              <w:right w:val="single" w:sz="4" w:space="0" w:color="auto"/>
            </w:tcBorders>
            <w:vAlign w:val="center"/>
          </w:tcPr>
          <w:p w14:paraId="7B8CDDBB"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w:t>
            </w:r>
          </w:p>
        </w:tc>
        <w:tc>
          <w:tcPr>
            <w:tcW w:w="754" w:type="dxa"/>
            <w:tcBorders>
              <w:top w:val="single" w:sz="4" w:space="0" w:color="auto"/>
              <w:left w:val="single" w:sz="4" w:space="0" w:color="auto"/>
              <w:bottom w:val="single" w:sz="4" w:space="0" w:color="auto"/>
              <w:right w:val="single" w:sz="4" w:space="0" w:color="auto"/>
            </w:tcBorders>
            <w:vAlign w:val="center"/>
          </w:tcPr>
          <w:p w14:paraId="66233F06"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135BF30"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w:t>
            </w:r>
          </w:p>
        </w:tc>
        <w:tc>
          <w:tcPr>
            <w:tcW w:w="754" w:type="dxa"/>
            <w:tcBorders>
              <w:top w:val="single" w:sz="4" w:space="0" w:color="auto"/>
              <w:left w:val="single" w:sz="4" w:space="0" w:color="auto"/>
              <w:bottom w:val="single" w:sz="4" w:space="0" w:color="auto"/>
            </w:tcBorders>
            <w:shd w:val="clear" w:color="auto" w:fill="auto"/>
            <w:vAlign w:val="center"/>
          </w:tcPr>
          <w:p w14:paraId="35F497DD"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1</w:t>
            </w:r>
          </w:p>
        </w:tc>
      </w:tr>
      <w:tr w:rsidR="00F07714" w:rsidRPr="003800F0" w14:paraId="0D26AAC6" w14:textId="77777777" w:rsidTr="0095556D">
        <w:trPr>
          <w:trHeight w:val="713"/>
        </w:trPr>
        <w:tc>
          <w:tcPr>
            <w:tcW w:w="1417" w:type="dxa"/>
            <w:vMerge/>
            <w:tcBorders>
              <w:top w:val="single" w:sz="4" w:space="0" w:color="auto"/>
              <w:bottom w:val="single" w:sz="18" w:space="0" w:color="auto"/>
            </w:tcBorders>
            <w:shd w:val="clear" w:color="auto" w:fill="auto"/>
            <w:vAlign w:val="center"/>
          </w:tcPr>
          <w:p w14:paraId="64CFDEAD" w14:textId="77777777" w:rsidR="00F07714" w:rsidRPr="003800F0" w:rsidRDefault="00F07714" w:rsidP="0077469D">
            <w:pPr>
              <w:rPr>
                <w:rFonts w:ascii="Arial" w:hAnsi="Arial" w:cs="Arial"/>
                <w:sz w:val="18"/>
                <w:szCs w:val="18"/>
              </w:rPr>
            </w:pPr>
          </w:p>
        </w:tc>
        <w:tc>
          <w:tcPr>
            <w:tcW w:w="1417" w:type="dxa"/>
            <w:tcBorders>
              <w:top w:val="single" w:sz="4" w:space="0" w:color="auto"/>
              <w:bottom w:val="single" w:sz="18" w:space="0" w:color="auto"/>
            </w:tcBorders>
            <w:shd w:val="clear" w:color="auto" w:fill="auto"/>
            <w:vAlign w:val="center"/>
          </w:tcPr>
          <w:p w14:paraId="159E8F4E" w14:textId="77777777" w:rsidR="00F07714" w:rsidRDefault="00F07714" w:rsidP="0077469D">
            <w:pPr>
              <w:rPr>
                <w:rFonts w:ascii="Arial" w:hAnsi="Arial" w:cs="Arial"/>
                <w:sz w:val="18"/>
                <w:szCs w:val="18"/>
              </w:rPr>
            </w:pPr>
            <w:r>
              <w:rPr>
                <w:rFonts w:ascii="Arial" w:hAnsi="Arial" w:cs="Arial"/>
                <w:sz w:val="18"/>
                <w:szCs w:val="18"/>
              </w:rPr>
              <w:t>a</w:t>
            </w:r>
            <w:r w:rsidRPr="003800F0">
              <w:rPr>
                <w:rFonts w:ascii="Arial" w:hAnsi="Arial" w:cs="Arial"/>
                <w:sz w:val="18"/>
                <w:szCs w:val="18"/>
              </w:rPr>
              <w:t>moniakální dusík</w:t>
            </w:r>
          </w:p>
          <w:p w14:paraId="7EEC71DB" w14:textId="77777777" w:rsidR="00F07714" w:rsidRPr="003800F0" w:rsidRDefault="00F07714" w:rsidP="0077469D">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18" w:space="0" w:color="auto"/>
              <w:right w:val="single" w:sz="18" w:space="0" w:color="auto"/>
            </w:tcBorders>
            <w:shd w:val="clear" w:color="auto" w:fill="auto"/>
            <w:vAlign w:val="center"/>
          </w:tcPr>
          <w:p w14:paraId="4FD8EC8C" w14:textId="77777777" w:rsidR="00F07714" w:rsidRPr="003800F0" w:rsidRDefault="00F07714" w:rsidP="0077469D">
            <w:pPr>
              <w:rPr>
                <w:rFonts w:ascii="Arial" w:hAnsi="Arial" w:cs="Arial"/>
                <w:sz w:val="18"/>
                <w:szCs w:val="18"/>
              </w:rPr>
            </w:pPr>
            <w:r w:rsidRPr="003800F0">
              <w:rPr>
                <w:rFonts w:ascii="Arial" w:hAnsi="Arial" w:cs="Arial"/>
                <w:sz w:val="18"/>
                <w:szCs w:val="18"/>
              </w:rPr>
              <w:t>medián</w:t>
            </w:r>
          </w:p>
        </w:tc>
        <w:tc>
          <w:tcPr>
            <w:tcW w:w="754" w:type="dxa"/>
            <w:tcBorders>
              <w:top w:val="single" w:sz="4" w:space="0" w:color="auto"/>
              <w:bottom w:val="single" w:sz="18" w:space="0" w:color="auto"/>
              <w:right w:val="single" w:sz="4" w:space="0" w:color="auto"/>
            </w:tcBorders>
            <w:shd w:val="clear" w:color="auto" w:fill="auto"/>
            <w:vAlign w:val="center"/>
          </w:tcPr>
          <w:p w14:paraId="4FF798CA" w14:textId="77777777" w:rsidR="00F07714" w:rsidRPr="00ED3FD7" w:rsidRDefault="00F07714" w:rsidP="003239EF">
            <w:pPr>
              <w:jc w:val="right"/>
              <w:rPr>
                <w:rFonts w:ascii="Arial" w:hAnsi="Arial" w:cs="Arial"/>
                <w:sz w:val="18"/>
                <w:szCs w:val="18"/>
              </w:rPr>
            </w:pPr>
            <w:r w:rsidRPr="00ED3FD7">
              <w:rPr>
                <w:rFonts w:ascii="Arial" w:hAnsi="Arial" w:cs="Arial"/>
                <w:sz w:val="18"/>
                <w:szCs w:val="18"/>
              </w:rPr>
              <w:t>0,15</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68AD66BB"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0,15</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5F4AFC9B"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0,15</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5AC9BCFE"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0,15</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086451B1"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0,15</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0B9E989E" w14:textId="77777777" w:rsidR="00F07714" w:rsidRPr="00ED3FD7" w:rsidRDefault="00F07714" w:rsidP="003E02E9">
            <w:pPr>
              <w:jc w:val="right"/>
              <w:rPr>
                <w:rFonts w:ascii="Arial" w:hAnsi="Arial" w:cs="Arial"/>
                <w:sz w:val="18"/>
                <w:szCs w:val="18"/>
              </w:rPr>
            </w:pPr>
            <w:r w:rsidRPr="00ED3FD7">
              <w:rPr>
                <w:rFonts w:ascii="Arial" w:hAnsi="Arial" w:cs="Arial"/>
                <w:sz w:val="18"/>
                <w:szCs w:val="18"/>
              </w:rPr>
              <w:t>0,15</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5E51AA68" w14:textId="77777777" w:rsidR="00F07714" w:rsidRPr="00746960" w:rsidRDefault="00F07714" w:rsidP="003239EF">
            <w:pPr>
              <w:jc w:val="right"/>
              <w:rPr>
                <w:rFonts w:ascii="Arial" w:hAnsi="Arial" w:cs="Arial"/>
                <w:sz w:val="18"/>
                <w:szCs w:val="18"/>
              </w:rPr>
            </w:pPr>
            <w:r w:rsidRPr="00746960">
              <w:rPr>
                <w:rFonts w:ascii="Arial" w:hAnsi="Arial" w:cs="Arial"/>
                <w:sz w:val="18"/>
                <w:szCs w:val="18"/>
              </w:rPr>
              <w:t>0,1</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7E033CC8"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0,1</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5D3FBF2A" w14:textId="77777777" w:rsidR="00F07714" w:rsidRPr="00746960" w:rsidRDefault="00F07714" w:rsidP="003E02E9">
            <w:pPr>
              <w:jc w:val="right"/>
              <w:rPr>
                <w:rFonts w:ascii="Arial" w:hAnsi="Arial" w:cs="Arial"/>
                <w:sz w:val="18"/>
                <w:szCs w:val="18"/>
              </w:rPr>
            </w:pPr>
            <w:r w:rsidRPr="00746960">
              <w:rPr>
                <w:rFonts w:ascii="Arial" w:hAnsi="Arial" w:cs="Arial"/>
                <w:sz w:val="18"/>
                <w:szCs w:val="18"/>
              </w:rPr>
              <w:t>0,1</w:t>
            </w:r>
          </w:p>
        </w:tc>
        <w:tc>
          <w:tcPr>
            <w:tcW w:w="754" w:type="dxa"/>
            <w:tcBorders>
              <w:top w:val="single" w:sz="4" w:space="0" w:color="auto"/>
              <w:left w:val="single" w:sz="4" w:space="0" w:color="auto"/>
              <w:bottom w:val="single" w:sz="18" w:space="0" w:color="auto"/>
              <w:right w:val="single" w:sz="4" w:space="0" w:color="auto"/>
            </w:tcBorders>
            <w:vAlign w:val="center"/>
          </w:tcPr>
          <w:p w14:paraId="7195877F"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0,1</w:t>
            </w:r>
          </w:p>
        </w:tc>
        <w:tc>
          <w:tcPr>
            <w:tcW w:w="754" w:type="dxa"/>
            <w:tcBorders>
              <w:top w:val="single" w:sz="4" w:space="0" w:color="auto"/>
              <w:left w:val="single" w:sz="4" w:space="0" w:color="auto"/>
              <w:bottom w:val="single" w:sz="18" w:space="0" w:color="auto"/>
              <w:right w:val="single" w:sz="4" w:space="0" w:color="auto"/>
            </w:tcBorders>
            <w:vAlign w:val="center"/>
          </w:tcPr>
          <w:p w14:paraId="107BF9CB"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0,1</w:t>
            </w:r>
          </w:p>
        </w:tc>
        <w:tc>
          <w:tcPr>
            <w:tcW w:w="754" w:type="dxa"/>
            <w:tcBorders>
              <w:top w:val="single" w:sz="4" w:space="0" w:color="auto"/>
              <w:left w:val="single" w:sz="4" w:space="0" w:color="auto"/>
              <w:bottom w:val="single" w:sz="18" w:space="0" w:color="auto"/>
              <w:right w:val="single" w:sz="4" w:space="0" w:color="auto"/>
            </w:tcBorders>
            <w:vAlign w:val="center"/>
          </w:tcPr>
          <w:p w14:paraId="7F2A8E86" w14:textId="77777777" w:rsidR="00F07714" w:rsidRPr="00746960" w:rsidRDefault="00F07714" w:rsidP="00670EE1">
            <w:pPr>
              <w:jc w:val="right"/>
              <w:rPr>
                <w:rFonts w:ascii="Arial" w:hAnsi="Arial" w:cs="Arial"/>
                <w:sz w:val="18"/>
                <w:szCs w:val="18"/>
              </w:rPr>
            </w:pPr>
            <w:r w:rsidRPr="00746960">
              <w:rPr>
                <w:rFonts w:ascii="Arial" w:hAnsi="Arial" w:cs="Arial"/>
                <w:sz w:val="18"/>
                <w:szCs w:val="18"/>
              </w:rPr>
              <w:t>0,1</w:t>
            </w:r>
          </w:p>
        </w:tc>
        <w:tc>
          <w:tcPr>
            <w:tcW w:w="754" w:type="dxa"/>
            <w:tcBorders>
              <w:top w:val="single" w:sz="4" w:space="0" w:color="auto"/>
              <w:left w:val="single" w:sz="4" w:space="0" w:color="auto"/>
              <w:bottom w:val="single" w:sz="18" w:space="0" w:color="auto"/>
              <w:right w:val="single" w:sz="4" w:space="0" w:color="auto"/>
            </w:tcBorders>
            <w:vAlign w:val="center"/>
          </w:tcPr>
          <w:p w14:paraId="1EAAAA36"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0,08</w:t>
            </w:r>
          </w:p>
        </w:tc>
        <w:tc>
          <w:tcPr>
            <w:tcW w:w="754" w:type="dxa"/>
            <w:tcBorders>
              <w:top w:val="single" w:sz="4" w:space="0" w:color="auto"/>
              <w:left w:val="single" w:sz="4" w:space="0" w:color="auto"/>
              <w:bottom w:val="single" w:sz="18" w:space="0" w:color="auto"/>
              <w:right w:val="single" w:sz="4" w:space="0" w:color="auto"/>
            </w:tcBorders>
            <w:vAlign w:val="center"/>
          </w:tcPr>
          <w:p w14:paraId="14509317"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0,08</w:t>
            </w:r>
          </w:p>
        </w:tc>
        <w:tc>
          <w:tcPr>
            <w:tcW w:w="754" w:type="dxa"/>
            <w:tcBorders>
              <w:top w:val="single" w:sz="4" w:space="0" w:color="auto"/>
              <w:left w:val="single" w:sz="4" w:space="0" w:color="auto"/>
              <w:bottom w:val="single" w:sz="18" w:space="0" w:color="auto"/>
              <w:right w:val="single" w:sz="4" w:space="0" w:color="auto"/>
            </w:tcBorders>
            <w:vAlign w:val="center"/>
          </w:tcPr>
          <w:p w14:paraId="7227990B" w14:textId="77777777" w:rsidR="00F07714" w:rsidRPr="00F32CBB" w:rsidRDefault="00F07714" w:rsidP="00670EE1">
            <w:pPr>
              <w:jc w:val="right"/>
              <w:rPr>
                <w:rFonts w:ascii="Arial" w:hAnsi="Arial" w:cs="Arial"/>
                <w:sz w:val="18"/>
                <w:szCs w:val="18"/>
              </w:rPr>
            </w:pPr>
            <w:r w:rsidRPr="00F32CBB">
              <w:rPr>
                <w:rFonts w:ascii="Arial" w:hAnsi="Arial" w:cs="Arial"/>
                <w:sz w:val="18"/>
                <w:szCs w:val="18"/>
              </w:rPr>
              <w:t>0,08</w:t>
            </w:r>
          </w:p>
        </w:tc>
        <w:tc>
          <w:tcPr>
            <w:tcW w:w="754" w:type="dxa"/>
            <w:tcBorders>
              <w:top w:val="single" w:sz="4" w:space="0" w:color="auto"/>
              <w:left w:val="single" w:sz="4" w:space="0" w:color="auto"/>
              <w:bottom w:val="single" w:sz="18" w:space="0" w:color="auto"/>
              <w:right w:val="single" w:sz="4" w:space="0" w:color="auto"/>
            </w:tcBorders>
            <w:vAlign w:val="center"/>
          </w:tcPr>
          <w:p w14:paraId="742723F8"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0,08</w:t>
            </w:r>
          </w:p>
        </w:tc>
        <w:tc>
          <w:tcPr>
            <w:tcW w:w="754" w:type="dxa"/>
            <w:tcBorders>
              <w:top w:val="single" w:sz="4" w:space="0" w:color="auto"/>
              <w:left w:val="single" w:sz="4" w:space="0" w:color="auto"/>
              <w:bottom w:val="single" w:sz="18" w:space="0" w:color="auto"/>
              <w:right w:val="single" w:sz="4" w:space="0" w:color="auto"/>
            </w:tcBorders>
            <w:vAlign w:val="center"/>
          </w:tcPr>
          <w:p w14:paraId="1C9BCD5E"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0,08</w:t>
            </w:r>
          </w:p>
        </w:tc>
        <w:tc>
          <w:tcPr>
            <w:tcW w:w="754" w:type="dxa"/>
            <w:tcBorders>
              <w:top w:val="single" w:sz="4" w:space="0" w:color="auto"/>
              <w:left w:val="single" w:sz="4" w:space="0" w:color="auto"/>
              <w:bottom w:val="single" w:sz="18" w:space="0" w:color="auto"/>
              <w:right w:val="single" w:sz="4" w:space="0" w:color="auto"/>
            </w:tcBorders>
            <w:vAlign w:val="center"/>
          </w:tcPr>
          <w:p w14:paraId="202254C2"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0,08</w:t>
            </w:r>
          </w:p>
        </w:tc>
        <w:tc>
          <w:tcPr>
            <w:tcW w:w="754" w:type="dxa"/>
            <w:tcBorders>
              <w:top w:val="single" w:sz="4" w:space="0" w:color="auto"/>
              <w:left w:val="single" w:sz="4" w:space="0" w:color="auto"/>
              <w:bottom w:val="single" w:sz="18" w:space="0" w:color="auto"/>
              <w:right w:val="single" w:sz="4" w:space="0" w:color="auto"/>
            </w:tcBorders>
            <w:vAlign w:val="center"/>
          </w:tcPr>
          <w:p w14:paraId="601A6680"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0,08</w:t>
            </w:r>
          </w:p>
        </w:tc>
        <w:tc>
          <w:tcPr>
            <w:tcW w:w="754" w:type="dxa"/>
            <w:tcBorders>
              <w:top w:val="single" w:sz="4" w:space="0" w:color="auto"/>
              <w:left w:val="single" w:sz="4" w:space="0" w:color="auto"/>
              <w:bottom w:val="single" w:sz="18" w:space="0" w:color="auto"/>
              <w:right w:val="single" w:sz="4" w:space="0" w:color="auto"/>
            </w:tcBorders>
            <w:shd w:val="clear" w:color="auto" w:fill="auto"/>
            <w:vAlign w:val="center"/>
          </w:tcPr>
          <w:p w14:paraId="6FDB1609"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0,08</w:t>
            </w:r>
          </w:p>
        </w:tc>
        <w:tc>
          <w:tcPr>
            <w:tcW w:w="754" w:type="dxa"/>
            <w:tcBorders>
              <w:top w:val="single" w:sz="4" w:space="0" w:color="auto"/>
              <w:left w:val="single" w:sz="4" w:space="0" w:color="auto"/>
              <w:bottom w:val="single" w:sz="18" w:space="0" w:color="auto"/>
            </w:tcBorders>
            <w:shd w:val="clear" w:color="auto" w:fill="auto"/>
            <w:vAlign w:val="center"/>
          </w:tcPr>
          <w:p w14:paraId="42E959CB" w14:textId="77777777" w:rsidR="00F07714" w:rsidRPr="0044548D" w:rsidRDefault="00F07714" w:rsidP="00670EE1">
            <w:pPr>
              <w:jc w:val="right"/>
              <w:rPr>
                <w:rFonts w:ascii="Arial" w:hAnsi="Arial" w:cs="Arial"/>
                <w:sz w:val="18"/>
                <w:szCs w:val="18"/>
              </w:rPr>
            </w:pPr>
            <w:r w:rsidRPr="0044548D">
              <w:rPr>
                <w:rFonts w:ascii="Arial" w:hAnsi="Arial" w:cs="Arial"/>
                <w:sz w:val="18"/>
                <w:szCs w:val="18"/>
              </w:rPr>
              <w:t>0,08</w:t>
            </w:r>
          </w:p>
        </w:tc>
      </w:tr>
    </w:tbl>
    <w:p w14:paraId="1F72223B" w14:textId="77777777" w:rsidR="005A50FA" w:rsidRDefault="005A50FA" w:rsidP="00D1008B"/>
    <w:p w14:paraId="78980307" w14:textId="777F845B" w:rsidR="0059494B" w:rsidRPr="004413AD" w:rsidRDefault="00D91629" w:rsidP="0059494B">
      <w:pPr>
        <w:pStyle w:val="tabulka"/>
        <w:rPr>
          <w:b w:val="0"/>
        </w:rPr>
      </w:pPr>
      <w:r>
        <w:br w:type="page"/>
      </w:r>
      <w:r w:rsidR="0059494B">
        <w:rPr>
          <w:b w:val="0"/>
          <w:kern w:val="0"/>
        </w:rPr>
        <w:lastRenderedPageBreak/>
        <w:t>S</w:t>
      </w:r>
      <w:r w:rsidR="0059494B" w:rsidRPr="004413AD">
        <w:rPr>
          <w:b w:val="0"/>
          <w:kern w:val="0"/>
        </w:rPr>
        <w:t xml:space="preserve">pecifické hodnoty pro ukazatele všeobecných </w:t>
      </w:r>
      <w:proofErr w:type="gramStart"/>
      <w:r w:rsidR="0059494B" w:rsidRPr="004413AD">
        <w:rPr>
          <w:b w:val="0"/>
          <w:kern w:val="0"/>
        </w:rPr>
        <w:t>fyzikálně</w:t>
      </w:r>
      <w:proofErr w:type="gramEnd"/>
      <w:r w:rsidR="0059494B" w:rsidRPr="004413AD">
        <w:rPr>
          <w:b w:val="0"/>
          <w:kern w:val="0"/>
        </w:rPr>
        <w:t>–</w:t>
      </w:r>
      <w:proofErr w:type="gramStart"/>
      <w:r w:rsidR="0059494B" w:rsidRPr="004413AD">
        <w:rPr>
          <w:b w:val="0"/>
          <w:kern w:val="0"/>
        </w:rPr>
        <w:t>chemických</w:t>
      </w:r>
      <w:proofErr w:type="gramEnd"/>
      <w:r w:rsidR="0059494B" w:rsidRPr="004413AD">
        <w:rPr>
          <w:b w:val="0"/>
          <w:kern w:val="0"/>
        </w:rPr>
        <w:t xml:space="preserve"> složek</w:t>
      </w:r>
      <w:r w:rsidR="0059494B">
        <w:rPr>
          <w:b w:val="0"/>
          <w:kern w:val="0"/>
        </w:rPr>
        <w:t xml:space="preserve"> ekologického potenciálu silně ovlivněných a umělých útvarů povrchových vod </w:t>
      </w:r>
      <w:r w:rsidR="00C50300">
        <w:rPr>
          <w:b w:val="0"/>
          <w:kern w:val="0"/>
        </w:rPr>
        <w:t xml:space="preserve">kategorie řeka </w:t>
      </w:r>
      <w:r w:rsidR="003900A1">
        <w:rPr>
          <w:b w:val="0"/>
          <w:kern w:val="0"/>
        </w:rPr>
        <w:t xml:space="preserve">- </w:t>
      </w:r>
      <w:r w:rsidR="003900A1" w:rsidRPr="001767AD">
        <w:rPr>
          <w:b w:val="0"/>
        </w:rPr>
        <w:t xml:space="preserve">pro silně ovlivněné a umělé vodní útvary ovlivněné vypouštěním z vodních nádrží či rybníků a zahrnuje pouze typy </w:t>
      </w:r>
      <w:r w:rsidR="003900A1">
        <w:rPr>
          <w:b w:val="0"/>
        </w:rPr>
        <w:t>útvarů</w:t>
      </w:r>
      <w:r w:rsidR="003900A1" w:rsidRPr="001767AD">
        <w:rPr>
          <w:b w:val="0"/>
        </w:rPr>
        <w:t>, nad kterými by se mohly nacházet významné vodní nádrže nebo rybníky</w:t>
      </w:r>
      <w:r w:rsidR="0059494B">
        <w:rPr>
          <w:b w:val="0"/>
          <w:kern w:val="0"/>
        </w:rPr>
        <w:t>.</w:t>
      </w:r>
    </w:p>
    <w:tbl>
      <w:tblPr>
        <w:tblW w:w="17343" w:type="dxa"/>
        <w:tblInd w:w="1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1701"/>
        <w:gridCol w:w="865"/>
        <w:gridCol w:w="747"/>
        <w:gridCol w:w="746"/>
        <w:gridCol w:w="747"/>
        <w:gridCol w:w="746"/>
        <w:gridCol w:w="747"/>
        <w:gridCol w:w="746"/>
        <w:gridCol w:w="747"/>
        <w:gridCol w:w="746"/>
        <w:gridCol w:w="747"/>
        <w:gridCol w:w="746"/>
        <w:gridCol w:w="747"/>
        <w:gridCol w:w="746"/>
        <w:gridCol w:w="746"/>
        <w:gridCol w:w="747"/>
        <w:gridCol w:w="746"/>
        <w:gridCol w:w="746"/>
      </w:tblGrid>
      <w:tr w:rsidR="00B61938" w:rsidRPr="00476776" w14:paraId="5904882B" w14:textId="77777777" w:rsidTr="0095556D">
        <w:trPr>
          <w:trHeight w:val="1271"/>
        </w:trPr>
        <w:tc>
          <w:tcPr>
            <w:tcW w:w="4535" w:type="dxa"/>
            <w:gridSpan w:val="3"/>
            <w:tcBorders>
              <w:top w:val="single" w:sz="18" w:space="0" w:color="auto"/>
              <w:bottom w:val="single" w:sz="4" w:space="0" w:color="auto"/>
              <w:right w:val="single" w:sz="18" w:space="0" w:color="auto"/>
            </w:tcBorders>
            <w:shd w:val="clear" w:color="auto" w:fill="auto"/>
            <w:vAlign w:val="center"/>
          </w:tcPr>
          <w:p w14:paraId="7AB91C53" w14:textId="77777777" w:rsidR="00B61938" w:rsidRPr="00476776" w:rsidRDefault="00B61938" w:rsidP="00670EE1">
            <w:pPr>
              <w:rPr>
                <w:rFonts w:ascii="Arial" w:hAnsi="Arial" w:cs="Arial"/>
                <w:b/>
                <w:sz w:val="18"/>
                <w:szCs w:val="18"/>
              </w:rPr>
            </w:pPr>
            <w:r w:rsidRPr="00476776">
              <w:rPr>
                <w:rFonts w:ascii="Arial" w:hAnsi="Arial" w:cs="Arial"/>
                <w:b/>
                <w:sz w:val="18"/>
                <w:szCs w:val="18"/>
              </w:rPr>
              <w:t>Upravený typ</w:t>
            </w:r>
          </w:p>
        </w:tc>
        <w:tc>
          <w:tcPr>
            <w:tcW w:w="865" w:type="dxa"/>
            <w:vMerge w:val="restart"/>
            <w:tcBorders>
              <w:top w:val="single" w:sz="18" w:space="0" w:color="auto"/>
              <w:left w:val="single" w:sz="18" w:space="0" w:color="auto"/>
              <w:right w:val="single" w:sz="12" w:space="0" w:color="auto"/>
            </w:tcBorders>
            <w:shd w:val="clear" w:color="auto" w:fill="auto"/>
            <w:textDirection w:val="btLr"/>
            <w:vAlign w:val="center"/>
          </w:tcPr>
          <w:p w14:paraId="2A8094DD" w14:textId="77777777" w:rsidR="00B61938" w:rsidRPr="00476776" w:rsidRDefault="00B61938" w:rsidP="00670EE1">
            <w:pPr>
              <w:jc w:val="center"/>
              <w:rPr>
                <w:rFonts w:ascii="Arial" w:hAnsi="Arial" w:cs="Arial"/>
                <w:b/>
                <w:sz w:val="18"/>
                <w:szCs w:val="18"/>
              </w:rPr>
            </w:pPr>
            <w:r>
              <w:rPr>
                <w:rFonts w:ascii="Arial" w:hAnsi="Arial" w:cs="Arial"/>
                <w:b/>
                <w:sz w:val="18"/>
                <w:szCs w:val="18"/>
              </w:rPr>
              <w:t>celoročně/měsíc</w:t>
            </w:r>
          </w:p>
        </w:tc>
        <w:tc>
          <w:tcPr>
            <w:tcW w:w="747" w:type="dxa"/>
            <w:tcBorders>
              <w:top w:val="single" w:sz="18" w:space="0" w:color="auto"/>
              <w:left w:val="single" w:sz="12" w:space="0" w:color="auto"/>
              <w:bottom w:val="single" w:sz="4" w:space="0" w:color="auto"/>
              <w:right w:val="single" w:sz="4" w:space="0" w:color="auto"/>
            </w:tcBorders>
            <w:shd w:val="clear" w:color="auto" w:fill="auto"/>
            <w:textDirection w:val="btLr"/>
            <w:vAlign w:val="center"/>
          </w:tcPr>
          <w:p w14:paraId="21DBADBD"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X-1-1-3</w:t>
            </w:r>
          </w:p>
        </w:tc>
        <w:tc>
          <w:tcPr>
            <w:tcW w:w="746"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03A50222"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X-1-2-1</w:t>
            </w:r>
          </w:p>
        </w:tc>
        <w:tc>
          <w:tcPr>
            <w:tcW w:w="747"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6C4F76FD"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X-1-2-2</w:t>
            </w:r>
          </w:p>
        </w:tc>
        <w:tc>
          <w:tcPr>
            <w:tcW w:w="746"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3F94C14B"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X-1-2-3</w:t>
            </w:r>
          </w:p>
        </w:tc>
        <w:tc>
          <w:tcPr>
            <w:tcW w:w="747"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48C83DFA"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X-2-1-1</w:t>
            </w:r>
          </w:p>
        </w:tc>
        <w:tc>
          <w:tcPr>
            <w:tcW w:w="746"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44FE7098"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X-2-1-2</w:t>
            </w:r>
          </w:p>
        </w:tc>
        <w:tc>
          <w:tcPr>
            <w:tcW w:w="747"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703249B6"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X-2-1-3</w:t>
            </w:r>
          </w:p>
        </w:tc>
        <w:tc>
          <w:tcPr>
            <w:tcW w:w="746"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5442CACB"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X-2-2-1</w:t>
            </w:r>
          </w:p>
        </w:tc>
        <w:tc>
          <w:tcPr>
            <w:tcW w:w="747" w:type="dxa"/>
            <w:tcBorders>
              <w:top w:val="single" w:sz="18" w:space="0" w:color="auto"/>
              <w:left w:val="single" w:sz="4" w:space="0" w:color="auto"/>
              <w:bottom w:val="single" w:sz="4" w:space="0" w:color="auto"/>
              <w:right w:val="single" w:sz="4" w:space="0" w:color="auto"/>
            </w:tcBorders>
            <w:shd w:val="clear" w:color="auto" w:fill="auto"/>
            <w:textDirection w:val="btLr"/>
            <w:vAlign w:val="center"/>
          </w:tcPr>
          <w:p w14:paraId="216ABB5E"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X-2-2-2</w:t>
            </w:r>
          </w:p>
        </w:tc>
        <w:tc>
          <w:tcPr>
            <w:tcW w:w="746" w:type="dxa"/>
            <w:tcBorders>
              <w:top w:val="single" w:sz="18" w:space="0" w:color="auto"/>
              <w:left w:val="single" w:sz="4" w:space="0" w:color="auto"/>
              <w:bottom w:val="single" w:sz="4" w:space="0" w:color="auto"/>
              <w:right w:val="single" w:sz="4" w:space="0" w:color="auto"/>
            </w:tcBorders>
            <w:textDirection w:val="btLr"/>
            <w:vAlign w:val="center"/>
          </w:tcPr>
          <w:p w14:paraId="16A2D506"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X-2-2-3</w:t>
            </w:r>
          </w:p>
        </w:tc>
        <w:tc>
          <w:tcPr>
            <w:tcW w:w="747" w:type="dxa"/>
            <w:tcBorders>
              <w:top w:val="single" w:sz="18" w:space="0" w:color="auto"/>
              <w:left w:val="single" w:sz="4" w:space="0" w:color="auto"/>
              <w:bottom w:val="single" w:sz="4" w:space="0" w:color="auto"/>
              <w:right w:val="single" w:sz="4" w:space="0" w:color="auto"/>
            </w:tcBorders>
            <w:textDirection w:val="btLr"/>
            <w:vAlign w:val="center"/>
          </w:tcPr>
          <w:p w14:paraId="7FD312C7"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X-3-1-1</w:t>
            </w:r>
          </w:p>
        </w:tc>
        <w:tc>
          <w:tcPr>
            <w:tcW w:w="746" w:type="dxa"/>
            <w:tcBorders>
              <w:top w:val="single" w:sz="18" w:space="0" w:color="auto"/>
              <w:left w:val="single" w:sz="4" w:space="0" w:color="auto"/>
              <w:bottom w:val="single" w:sz="4" w:space="0" w:color="auto"/>
              <w:right w:val="single" w:sz="4" w:space="0" w:color="auto"/>
            </w:tcBorders>
            <w:textDirection w:val="btLr"/>
            <w:vAlign w:val="center"/>
          </w:tcPr>
          <w:p w14:paraId="5F84670F" w14:textId="77777777" w:rsidR="00B61938" w:rsidRPr="00E4152E" w:rsidRDefault="00B61938" w:rsidP="00670EE1">
            <w:pPr>
              <w:jc w:val="center"/>
              <w:rPr>
                <w:rFonts w:ascii="Arial" w:hAnsi="Arial" w:cs="Arial"/>
                <w:b/>
                <w:sz w:val="18"/>
                <w:szCs w:val="18"/>
              </w:rPr>
            </w:pPr>
            <w:r w:rsidRPr="00E4152E">
              <w:rPr>
                <w:rFonts w:ascii="Arial" w:hAnsi="Arial" w:cs="Arial"/>
                <w:b/>
                <w:sz w:val="18"/>
                <w:szCs w:val="18"/>
              </w:rPr>
              <w:t>X-3-1-2</w:t>
            </w:r>
          </w:p>
        </w:tc>
        <w:tc>
          <w:tcPr>
            <w:tcW w:w="746" w:type="dxa"/>
            <w:tcBorders>
              <w:top w:val="single" w:sz="18" w:space="0" w:color="auto"/>
              <w:left w:val="single" w:sz="4" w:space="0" w:color="auto"/>
              <w:bottom w:val="single" w:sz="4" w:space="0" w:color="auto"/>
              <w:right w:val="single" w:sz="4" w:space="0" w:color="auto"/>
            </w:tcBorders>
            <w:textDirection w:val="btLr"/>
            <w:vAlign w:val="center"/>
          </w:tcPr>
          <w:p w14:paraId="75729392" w14:textId="77777777" w:rsidR="00B61938" w:rsidRPr="00E4152E" w:rsidRDefault="00B61938" w:rsidP="00670EE1">
            <w:pPr>
              <w:ind w:left="113" w:right="113"/>
              <w:jc w:val="center"/>
              <w:rPr>
                <w:rFonts w:ascii="Arial" w:hAnsi="Arial" w:cs="Arial"/>
                <w:b/>
                <w:sz w:val="18"/>
                <w:szCs w:val="18"/>
              </w:rPr>
            </w:pPr>
            <w:r w:rsidRPr="00E4152E">
              <w:rPr>
                <w:rFonts w:ascii="Arial" w:hAnsi="Arial" w:cs="Arial"/>
                <w:b/>
                <w:sz w:val="18"/>
                <w:szCs w:val="18"/>
              </w:rPr>
              <w:t>X-3-2-1</w:t>
            </w:r>
          </w:p>
        </w:tc>
        <w:tc>
          <w:tcPr>
            <w:tcW w:w="747" w:type="dxa"/>
            <w:tcBorders>
              <w:top w:val="single" w:sz="18" w:space="0" w:color="auto"/>
              <w:left w:val="single" w:sz="4" w:space="0" w:color="auto"/>
              <w:bottom w:val="single" w:sz="4" w:space="0" w:color="auto"/>
              <w:right w:val="single" w:sz="4" w:space="0" w:color="auto"/>
            </w:tcBorders>
            <w:textDirection w:val="btLr"/>
            <w:vAlign w:val="center"/>
          </w:tcPr>
          <w:p w14:paraId="4794422C" w14:textId="77777777" w:rsidR="00B61938" w:rsidRPr="00E4152E" w:rsidRDefault="00B61938" w:rsidP="00670EE1">
            <w:pPr>
              <w:ind w:left="113" w:right="113"/>
              <w:jc w:val="center"/>
              <w:rPr>
                <w:rFonts w:ascii="Arial" w:hAnsi="Arial" w:cs="Arial"/>
                <w:b/>
                <w:sz w:val="18"/>
                <w:szCs w:val="18"/>
              </w:rPr>
            </w:pPr>
            <w:r w:rsidRPr="00E4152E">
              <w:rPr>
                <w:rFonts w:ascii="Arial" w:hAnsi="Arial" w:cs="Arial"/>
                <w:b/>
                <w:sz w:val="18"/>
                <w:szCs w:val="18"/>
              </w:rPr>
              <w:t>X-3-2-2</w:t>
            </w:r>
          </w:p>
        </w:tc>
        <w:tc>
          <w:tcPr>
            <w:tcW w:w="746" w:type="dxa"/>
            <w:tcBorders>
              <w:top w:val="single" w:sz="18" w:space="0" w:color="auto"/>
              <w:left w:val="single" w:sz="4" w:space="0" w:color="auto"/>
              <w:bottom w:val="single" w:sz="4" w:space="0" w:color="auto"/>
              <w:right w:val="single" w:sz="4" w:space="0" w:color="auto"/>
            </w:tcBorders>
            <w:textDirection w:val="btLr"/>
            <w:vAlign w:val="center"/>
          </w:tcPr>
          <w:p w14:paraId="1DBB6ED3" w14:textId="77777777" w:rsidR="00B61938" w:rsidRPr="00E4152E" w:rsidRDefault="00B61938" w:rsidP="00670EE1">
            <w:pPr>
              <w:ind w:left="113" w:right="113"/>
              <w:jc w:val="center"/>
              <w:rPr>
                <w:rFonts w:ascii="Arial" w:hAnsi="Arial" w:cs="Arial"/>
                <w:b/>
                <w:sz w:val="18"/>
                <w:szCs w:val="18"/>
              </w:rPr>
            </w:pPr>
            <w:r w:rsidRPr="00E4152E">
              <w:rPr>
                <w:rFonts w:ascii="Arial" w:hAnsi="Arial" w:cs="Arial"/>
                <w:b/>
                <w:sz w:val="18"/>
                <w:szCs w:val="18"/>
              </w:rPr>
              <w:t>X-4-1-1</w:t>
            </w:r>
          </w:p>
        </w:tc>
        <w:tc>
          <w:tcPr>
            <w:tcW w:w="746" w:type="dxa"/>
            <w:tcBorders>
              <w:top w:val="single" w:sz="18" w:space="0" w:color="auto"/>
              <w:left w:val="single" w:sz="4" w:space="0" w:color="auto"/>
              <w:bottom w:val="single" w:sz="4" w:space="0" w:color="auto"/>
              <w:right w:val="nil"/>
            </w:tcBorders>
            <w:textDirection w:val="btLr"/>
            <w:vAlign w:val="center"/>
          </w:tcPr>
          <w:p w14:paraId="3A974A27" w14:textId="77777777" w:rsidR="00B61938" w:rsidRPr="00C0530B" w:rsidRDefault="00B61938" w:rsidP="00670EE1">
            <w:pPr>
              <w:ind w:left="113" w:right="113"/>
              <w:jc w:val="center"/>
              <w:rPr>
                <w:rFonts w:ascii="Arial" w:hAnsi="Arial" w:cs="Arial"/>
                <w:b/>
                <w:sz w:val="18"/>
                <w:szCs w:val="18"/>
              </w:rPr>
            </w:pPr>
            <w:r w:rsidRPr="00C0530B">
              <w:rPr>
                <w:rFonts w:ascii="Arial" w:hAnsi="Arial" w:cs="Arial"/>
                <w:b/>
                <w:sz w:val="18"/>
                <w:szCs w:val="18"/>
              </w:rPr>
              <w:t>X-4-2-1</w:t>
            </w:r>
          </w:p>
        </w:tc>
      </w:tr>
      <w:tr w:rsidR="002E6913" w:rsidRPr="00476776" w14:paraId="105035B9" w14:textId="77777777" w:rsidTr="0095556D">
        <w:trPr>
          <w:trHeight w:val="510"/>
        </w:trPr>
        <w:tc>
          <w:tcPr>
            <w:tcW w:w="1417" w:type="dxa"/>
            <w:tcBorders>
              <w:top w:val="single" w:sz="4" w:space="0" w:color="auto"/>
              <w:bottom w:val="single" w:sz="18" w:space="0" w:color="auto"/>
            </w:tcBorders>
            <w:shd w:val="clear" w:color="auto" w:fill="auto"/>
            <w:vAlign w:val="center"/>
          </w:tcPr>
          <w:p w14:paraId="1DE8B6D6" w14:textId="77777777" w:rsidR="002E6913" w:rsidRDefault="002E6913" w:rsidP="00670EE1">
            <w:pPr>
              <w:rPr>
                <w:rFonts w:ascii="Arial" w:hAnsi="Arial" w:cs="Arial"/>
                <w:b/>
                <w:sz w:val="18"/>
                <w:szCs w:val="18"/>
              </w:rPr>
            </w:pPr>
            <w:r>
              <w:rPr>
                <w:rFonts w:ascii="Arial" w:hAnsi="Arial" w:cs="Arial"/>
                <w:b/>
                <w:sz w:val="18"/>
                <w:szCs w:val="18"/>
              </w:rPr>
              <w:t>s</w:t>
            </w:r>
            <w:r w:rsidRPr="00476776">
              <w:rPr>
                <w:rFonts w:ascii="Arial" w:hAnsi="Arial" w:cs="Arial"/>
                <w:b/>
                <w:sz w:val="18"/>
                <w:szCs w:val="18"/>
              </w:rPr>
              <w:t>ložka</w:t>
            </w:r>
            <w:r>
              <w:rPr>
                <w:rFonts w:ascii="Arial" w:hAnsi="Arial" w:cs="Arial"/>
                <w:b/>
                <w:sz w:val="18"/>
                <w:szCs w:val="18"/>
              </w:rPr>
              <w:t xml:space="preserve"> </w:t>
            </w:r>
          </w:p>
          <w:p w14:paraId="03BAE1B9" w14:textId="77777777" w:rsidR="002E6913" w:rsidRPr="00476776" w:rsidRDefault="002E6913" w:rsidP="00670EE1">
            <w:pPr>
              <w:rPr>
                <w:rFonts w:ascii="Arial" w:hAnsi="Arial" w:cs="Arial"/>
                <w:b/>
                <w:sz w:val="18"/>
                <w:szCs w:val="18"/>
              </w:rPr>
            </w:pPr>
            <w:r>
              <w:rPr>
                <w:rFonts w:ascii="Arial" w:hAnsi="Arial" w:cs="Arial"/>
                <w:b/>
                <w:sz w:val="18"/>
                <w:szCs w:val="18"/>
              </w:rPr>
              <w:t>stavu</w:t>
            </w:r>
          </w:p>
        </w:tc>
        <w:tc>
          <w:tcPr>
            <w:tcW w:w="1417" w:type="dxa"/>
            <w:tcBorders>
              <w:top w:val="single" w:sz="4" w:space="0" w:color="auto"/>
              <w:bottom w:val="single" w:sz="18" w:space="0" w:color="auto"/>
            </w:tcBorders>
            <w:shd w:val="clear" w:color="auto" w:fill="auto"/>
            <w:vAlign w:val="center"/>
          </w:tcPr>
          <w:p w14:paraId="33722F9A" w14:textId="77777777" w:rsidR="002E6913" w:rsidRPr="00476776" w:rsidRDefault="002E6913" w:rsidP="00670EE1">
            <w:pPr>
              <w:rPr>
                <w:rFonts w:ascii="Arial" w:hAnsi="Arial" w:cs="Arial"/>
                <w:b/>
                <w:sz w:val="18"/>
                <w:szCs w:val="18"/>
              </w:rPr>
            </w:pPr>
            <w:r w:rsidRPr="00476776">
              <w:rPr>
                <w:rFonts w:ascii="Arial" w:hAnsi="Arial" w:cs="Arial"/>
                <w:b/>
                <w:sz w:val="18"/>
                <w:szCs w:val="18"/>
              </w:rPr>
              <w:t>ukazatel (jednotka)</w:t>
            </w:r>
          </w:p>
        </w:tc>
        <w:tc>
          <w:tcPr>
            <w:tcW w:w="1701" w:type="dxa"/>
            <w:tcBorders>
              <w:top w:val="single" w:sz="4" w:space="0" w:color="auto"/>
              <w:bottom w:val="single" w:sz="18" w:space="0" w:color="auto"/>
              <w:right w:val="single" w:sz="18" w:space="0" w:color="auto"/>
            </w:tcBorders>
            <w:shd w:val="clear" w:color="auto" w:fill="auto"/>
            <w:vAlign w:val="center"/>
          </w:tcPr>
          <w:p w14:paraId="3E990608" w14:textId="77777777" w:rsidR="002E6913" w:rsidRPr="00476776" w:rsidRDefault="002E6913" w:rsidP="00670EE1">
            <w:pPr>
              <w:rPr>
                <w:rFonts w:ascii="Arial" w:hAnsi="Arial" w:cs="Arial"/>
                <w:b/>
                <w:sz w:val="18"/>
                <w:szCs w:val="18"/>
              </w:rPr>
            </w:pPr>
            <w:r w:rsidRPr="00476776">
              <w:rPr>
                <w:rFonts w:ascii="Arial" w:hAnsi="Arial" w:cs="Arial"/>
                <w:b/>
                <w:sz w:val="18"/>
                <w:szCs w:val="18"/>
              </w:rPr>
              <w:t>charakteristická hodnota</w:t>
            </w:r>
          </w:p>
        </w:tc>
        <w:tc>
          <w:tcPr>
            <w:tcW w:w="865" w:type="dxa"/>
            <w:vMerge/>
            <w:tcBorders>
              <w:left w:val="single" w:sz="18" w:space="0" w:color="auto"/>
              <w:bottom w:val="single" w:sz="18" w:space="0" w:color="auto"/>
              <w:right w:val="single" w:sz="12" w:space="0" w:color="auto"/>
            </w:tcBorders>
            <w:shd w:val="clear" w:color="auto" w:fill="auto"/>
            <w:vAlign w:val="center"/>
          </w:tcPr>
          <w:p w14:paraId="0F8927A4" w14:textId="77777777" w:rsidR="002E6913" w:rsidRPr="00476776" w:rsidRDefault="002E6913" w:rsidP="00670EE1">
            <w:pPr>
              <w:jc w:val="right"/>
              <w:rPr>
                <w:rFonts w:ascii="Arial" w:hAnsi="Arial" w:cs="Arial"/>
                <w:b/>
                <w:sz w:val="18"/>
                <w:szCs w:val="18"/>
              </w:rPr>
            </w:pPr>
          </w:p>
        </w:tc>
        <w:tc>
          <w:tcPr>
            <w:tcW w:w="11943" w:type="dxa"/>
            <w:gridSpan w:val="16"/>
            <w:tcBorders>
              <w:top w:val="single" w:sz="4" w:space="0" w:color="auto"/>
              <w:bottom w:val="single" w:sz="18" w:space="0" w:color="auto"/>
              <w:right w:val="nil"/>
            </w:tcBorders>
            <w:shd w:val="clear" w:color="auto" w:fill="auto"/>
            <w:vAlign w:val="center"/>
          </w:tcPr>
          <w:p w14:paraId="1BC2840A" w14:textId="77777777" w:rsidR="002E6913" w:rsidRPr="00476776" w:rsidRDefault="002E6913" w:rsidP="002E6913">
            <w:pPr>
              <w:jc w:val="center"/>
              <w:rPr>
                <w:rFonts w:ascii="Arial" w:hAnsi="Arial" w:cs="Arial"/>
                <w:b/>
                <w:sz w:val="18"/>
                <w:szCs w:val="18"/>
              </w:rPr>
            </w:pPr>
            <w:r>
              <w:rPr>
                <w:rFonts w:ascii="Arial" w:hAnsi="Arial" w:cs="Arial"/>
                <w:b/>
                <w:sz w:val="18"/>
                <w:szCs w:val="18"/>
              </w:rPr>
              <w:t>dobrý a lepší potenciál/střední potenciál</w:t>
            </w:r>
          </w:p>
        </w:tc>
      </w:tr>
      <w:tr w:rsidR="00DD54F1" w:rsidRPr="003800F0" w14:paraId="45309A25" w14:textId="77777777" w:rsidTr="0022288F">
        <w:trPr>
          <w:trHeight w:val="510"/>
        </w:trPr>
        <w:tc>
          <w:tcPr>
            <w:tcW w:w="1417" w:type="dxa"/>
            <w:vMerge w:val="restart"/>
            <w:tcBorders>
              <w:top w:val="single" w:sz="18" w:space="0" w:color="auto"/>
            </w:tcBorders>
            <w:shd w:val="clear" w:color="auto" w:fill="auto"/>
            <w:vAlign w:val="center"/>
          </w:tcPr>
          <w:p w14:paraId="7029B59F" w14:textId="77777777" w:rsidR="00DD54F1" w:rsidRPr="003800F0" w:rsidRDefault="00DD54F1" w:rsidP="00670EE1">
            <w:pPr>
              <w:rPr>
                <w:rFonts w:ascii="Arial" w:hAnsi="Arial" w:cs="Arial"/>
                <w:sz w:val="18"/>
                <w:szCs w:val="18"/>
              </w:rPr>
            </w:pPr>
            <w:r w:rsidRPr="003800F0">
              <w:rPr>
                <w:rFonts w:ascii="Arial" w:hAnsi="Arial" w:cs="Arial"/>
                <w:sz w:val="18"/>
                <w:szCs w:val="18"/>
              </w:rPr>
              <w:t>Teplotní poměry</w:t>
            </w:r>
          </w:p>
        </w:tc>
        <w:tc>
          <w:tcPr>
            <w:tcW w:w="1417" w:type="dxa"/>
            <w:vMerge w:val="restart"/>
            <w:tcBorders>
              <w:top w:val="single" w:sz="18" w:space="0" w:color="auto"/>
            </w:tcBorders>
            <w:shd w:val="clear" w:color="auto" w:fill="auto"/>
            <w:vAlign w:val="center"/>
          </w:tcPr>
          <w:p w14:paraId="0B29968B" w14:textId="77777777" w:rsidR="00DD54F1" w:rsidRDefault="00DD54F1" w:rsidP="00670EE1">
            <w:pPr>
              <w:rPr>
                <w:rFonts w:ascii="Arial" w:hAnsi="Arial" w:cs="Arial"/>
                <w:sz w:val="18"/>
                <w:szCs w:val="18"/>
              </w:rPr>
            </w:pPr>
            <w:r>
              <w:rPr>
                <w:rFonts w:ascii="Arial" w:hAnsi="Arial" w:cs="Arial"/>
                <w:sz w:val="18"/>
                <w:szCs w:val="18"/>
              </w:rPr>
              <w:t>t</w:t>
            </w:r>
            <w:r w:rsidRPr="003800F0">
              <w:rPr>
                <w:rFonts w:ascii="Arial" w:hAnsi="Arial" w:cs="Arial"/>
                <w:sz w:val="18"/>
                <w:szCs w:val="18"/>
              </w:rPr>
              <w:t>eplota</w:t>
            </w:r>
          </w:p>
          <w:p w14:paraId="5580F6AF" w14:textId="77777777" w:rsidR="00DD54F1" w:rsidRPr="003800F0" w:rsidRDefault="00DD54F1" w:rsidP="00670EE1">
            <w:pPr>
              <w:rPr>
                <w:rFonts w:ascii="Arial" w:hAnsi="Arial" w:cs="Arial"/>
                <w:sz w:val="18"/>
                <w:szCs w:val="18"/>
              </w:rPr>
            </w:pPr>
            <w:r>
              <w:rPr>
                <w:rFonts w:ascii="Arial" w:hAnsi="Arial" w:cs="Arial"/>
                <w:sz w:val="18"/>
                <w:szCs w:val="18"/>
              </w:rPr>
              <w:t>(º C)</w:t>
            </w:r>
          </w:p>
        </w:tc>
        <w:tc>
          <w:tcPr>
            <w:tcW w:w="1701" w:type="dxa"/>
            <w:vMerge w:val="restart"/>
            <w:tcBorders>
              <w:top w:val="single" w:sz="18" w:space="0" w:color="auto"/>
              <w:right w:val="single" w:sz="18" w:space="0" w:color="auto"/>
            </w:tcBorders>
            <w:shd w:val="clear" w:color="auto" w:fill="auto"/>
            <w:vAlign w:val="center"/>
          </w:tcPr>
          <w:p w14:paraId="4F848D83" w14:textId="77777777" w:rsidR="00DD54F1" w:rsidRPr="003800F0" w:rsidRDefault="00DD54F1" w:rsidP="00670EE1">
            <w:pPr>
              <w:rPr>
                <w:rFonts w:ascii="Arial" w:hAnsi="Arial" w:cs="Arial"/>
                <w:sz w:val="18"/>
                <w:szCs w:val="18"/>
              </w:rPr>
            </w:pPr>
            <w:r>
              <w:rPr>
                <w:rFonts w:ascii="Arial" w:hAnsi="Arial" w:cs="Arial"/>
                <w:sz w:val="18"/>
                <w:szCs w:val="18"/>
              </w:rPr>
              <w:t>m</w:t>
            </w:r>
            <w:r w:rsidRPr="003800F0">
              <w:rPr>
                <w:rFonts w:ascii="Arial" w:hAnsi="Arial" w:cs="Arial"/>
                <w:sz w:val="18"/>
                <w:szCs w:val="18"/>
              </w:rPr>
              <w:t>aximum</w:t>
            </w:r>
          </w:p>
        </w:tc>
        <w:tc>
          <w:tcPr>
            <w:tcW w:w="865" w:type="dxa"/>
            <w:tcBorders>
              <w:top w:val="single" w:sz="18" w:space="0" w:color="auto"/>
              <w:bottom w:val="single" w:sz="4" w:space="0" w:color="auto"/>
              <w:right w:val="single" w:sz="12" w:space="0" w:color="auto"/>
            </w:tcBorders>
            <w:shd w:val="clear" w:color="auto" w:fill="auto"/>
            <w:vAlign w:val="center"/>
          </w:tcPr>
          <w:p w14:paraId="2B35B0AF" w14:textId="77777777" w:rsidR="00DD54F1" w:rsidRPr="00AA26AD" w:rsidRDefault="00DD54F1" w:rsidP="00670EE1">
            <w:pPr>
              <w:jc w:val="right"/>
              <w:rPr>
                <w:rFonts w:ascii="Arial" w:hAnsi="Arial" w:cs="Arial"/>
                <w:sz w:val="18"/>
                <w:szCs w:val="18"/>
              </w:rPr>
            </w:pPr>
            <w:r>
              <w:rPr>
                <w:rFonts w:ascii="Arial" w:hAnsi="Arial" w:cs="Arial"/>
                <w:sz w:val="18"/>
                <w:szCs w:val="18"/>
              </w:rPr>
              <w:t>rok</w:t>
            </w:r>
          </w:p>
        </w:tc>
        <w:tc>
          <w:tcPr>
            <w:tcW w:w="747" w:type="dxa"/>
            <w:tcBorders>
              <w:top w:val="single" w:sz="18" w:space="0" w:color="auto"/>
              <w:left w:val="single" w:sz="12" w:space="0" w:color="auto"/>
              <w:bottom w:val="single" w:sz="4" w:space="0" w:color="auto"/>
              <w:right w:val="single" w:sz="4" w:space="0" w:color="auto"/>
            </w:tcBorders>
            <w:shd w:val="clear" w:color="auto" w:fill="auto"/>
            <w:vAlign w:val="center"/>
          </w:tcPr>
          <w:p w14:paraId="45C7F819" w14:textId="77777777" w:rsidR="00DD54F1" w:rsidRPr="00E4152E" w:rsidRDefault="00DD54F1" w:rsidP="00670EE1">
            <w:pPr>
              <w:jc w:val="right"/>
              <w:rPr>
                <w:rFonts w:ascii="Arial" w:hAnsi="Arial" w:cs="Arial"/>
                <w:sz w:val="18"/>
                <w:szCs w:val="18"/>
              </w:rPr>
            </w:pPr>
            <w:r w:rsidRPr="00E4152E">
              <w:rPr>
                <w:rFonts w:ascii="Arial" w:hAnsi="Arial" w:cs="Arial"/>
                <w:sz w:val="18"/>
                <w:szCs w:val="18"/>
              </w:rPr>
              <w:t>26</w:t>
            </w:r>
          </w:p>
        </w:tc>
        <w:tc>
          <w:tcPr>
            <w:tcW w:w="746" w:type="dxa"/>
            <w:tcBorders>
              <w:top w:val="single" w:sz="18" w:space="0" w:color="auto"/>
              <w:left w:val="single" w:sz="4" w:space="0" w:color="auto"/>
              <w:bottom w:val="single" w:sz="4" w:space="0" w:color="auto"/>
              <w:right w:val="single" w:sz="4" w:space="0" w:color="auto"/>
            </w:tcBorders>
            <w:shd w:val="clear" w:color="auto" w:fill="auto"/>
            <w:vAlign w:val="center"/>
          </w:tcPr>
          <w:p w14:paraId="2385BEB6" w14:textId="77777777" w:rsidR="00DD54F1" w:rsidRPr="00E4152E" w:rsidRDefault="00DD54F1" w:rsidP="00DD54F1">
            <w:pPr>
              <w:jc w:val="right"/>
            </w:pPr>
            <w:r w:rsidRPr="00E4152E">
              <w:rPr>
                <w:rFonts w:ascii="Arial" w:hAnsi="Arial" w:cs="Arial"/>
                <w:sz w:val="18"/>
                <w:szCs w:val="18"/>
              </w:rPr>
              <w:t>26</w:t>
            </w:r>
          </w:p>
        </w:tc>
        <w:tc>
          <w:tcPr>
            <w:tcW w:w="747" w:type="dxa"/>
            <w:tcBorders>
              <w:top w:val="single" w:sz="18" w:space="0" w:color="auto"/>
              <w:left w:val="single" w:sz="4" w:space="0" w:color="auto"/>
              <w:bottom w:val="single" w:sz="4" w:space="0" w:color="auto"/>
              <w:right w:val="single" w:sz="4" w:space="0" w:color="auto"/>
            </w:tcBorders>
            <w:shd w:val="clear" w:color="auto" w:fill="auto"/>
            <w:vAlign w:val="center"/>
          </w:tcPr>
          <w:p w14:paraId="5CF2079C" w14:textId="77777777" w:rsidR="00DD54F1" w:rsidRPr="00E4152E" w:rsidRDefault="00DD54F1" w:rsidP="00DD54F1">
            <w:pPr>
              <w:jc w:val="right"/>
            </w:pPr>
            <w:r w:rsidRPr="00E4152E">
              <w:rPr>
                <w:rFonts w:ascii="Arial" w:hAnsi="Arial" w:cs="Arial"/>
                <w:sz w:val="18"/>
                <w:szCs w:val="18"/>
              </w:rPr>
              <w:t>26</w:t>
            </w:r>
          </w:p>
        </w:tc>
        <w:tc>
          <w:tcPr>
            <w:tcW w:w="746" w:type="dxa"/>
            <w:tcBorders>
              <w:top w:val="single" w:sz="18" w:space="0" w:color="auto"/>
              <w:left w:val="single" w:sz="4" w:space="0" w:color="auto"/>
              <w:bottom w:val="single" w:sz="4" w:space="0" w:color="auto"/>
              <w:right w:val="single" w:sz="4" w:space="0" w:color="auto"/>
            </w:tcBorders>
            <w:shd w:val="clear" w:color="auto" w:fill="auto"/>
            <w:vAlign w:val="center"/>
          </w:tcPr>
          <w:p w14:paraId="4C1ACE0D" w14:textId="77777777" w:rsidR="00DD54F1" w:rsidRPr="00E4152E" w:rsidRDefault="00DD54F1" w:rsidP="00DD54F1">
            <w:pPr>
              <w:jc w:val="right"/>
            </w:pPr>
            <w:r w:rsidRPr="00E4152E">
              <w:rPr>
                <w:rFonts w:ascii="Arial" w:hAnsi="Arial" w:cs="Arial"/>
                <w:sz w:val="18"/>
                <w:szCs w:val="18"/>
              </w:rPr>
              <w:t>26</w:t>
            </w:r>
          </w:p>
        </w:tc>
        <w:tc>
          <w:tcPr>
            <w:tcW w:w="747" w:type="dxa"/>
            <w:tcBorders>
              <w:top w:val="single" w:sz="18" w:space="0" w:color="auto"/>
              <w:left w:val="single" w:sz="4" w:space="0" w:color="auto"/>
              <w:bottom w:val="single" w:sz="4" w:space="0" w:color="auto"/>
              <w:right w:val="single" w:sz="4" w:space="0" w:color="auto"/>
            </w:tcBorders>
            <w:shd w:val="clear" w:color="auto" w:fill="auto"/>
            <w:vAlign w:val="center"/>
          </w:tcPr>
          <w:p w14:paraId="3B5FB585" w14:textId="77777777" w:rsidR="00DD54F1" w:rsidRPr="00E4152E" w:rsidRDefault="00DD54F1" w:rsidP="00670EE1">
            <w:pPr>
              <w:jc w:val="right"/>
              <w:rPr>
                <w:rFonts w:ascii="Arial" w:hAnsi="Arial" w:cs="Arial"/>
                <w:sz w:val="18"/>
                <w:szCs w:val="18"/>
              </w:rPr>
            </w:pPr>
            <w:r w:rsidRPr="00E4152E">
              <w:rPr>
                <w:rFonts w:ascii="Arial" w:hAnsi="Arial" w:cs="Arial"/>
                <w:sz w:val="18"/>
                <w:szCs w:val="18"/>
              </w:rPr>
              <w:t>24</w:t>
            </w:r>
          </w:p>
        </w:tc>
        <w:tc>
          <w:tcPr>
            <w:tcW w:w="746" w:type="dxa"/>
            <w:tcBorders>
              <w:top w:val="single" w:sz="18" w:space="0" w:color="auto"/>
              <w:left w:val="single" w:sz="4" w:space="0" w:color="auto"/>
              <w:bottom w:val="single" w:sz="4" w:space="0" w:color="auto"/>
              <w:right w:val="single" w:sz="4" w:space="0" w:color="auto"/>
            </w:tcBorders>
            <w:shd w:val="clear" w:color="auto" w:fill="auto"/>
            <w:vAlign w:val="center"/>
          </w:tcPr>
          <w:p w14:paraId="61C37F43" w14:textId="77777777" w:rsidR="00DD54F1" w:rsidRPr="00E4152E" w:rsidRDefault="00DD54F1" w:rsidP="00DD54F1">
            <w:pPr>
              <w:jc w:val="right"/>
            </w:pPr>
            <w:r w:rsidRPr="00E4152E">
              <w:rPr>
                <w:rFonts w:ascii="Arial" w:hAnsi="Arial" w:cs="Arial"/>
                <w:sz w:val="18"/>
                <w:szCs w:val="18"/>
              </w:rPr>
              <w:t>24</w:t>
            </w:r>
          </w:p>
        </w:tc>
        <w:tc>
          <w:tcPr>
            <w:tcW w:w="747" w:type="dxa"/>
            <w:tcBorders>
              <w:top w:val="single" w:sz="18" w:space="0" w:color="auto"/>
              <w:left w:val="single" w:sz="4" w:space="0" w:color="auto"/>
              <w:bottom w:val="single" w:sz="4" w:space="0" w:color="auto"/>
              <w:right w:val="single" w:sz="4" w:space="0" w:color="auto"/>
            </w:tcBorders>
            <w:shd w:val="clear" w:color="auto" w:fill="auto"/>
            <w:vAlign w:val="center"/>
          </w:tcPr>
          <w:p w14:paraId="23F62647" w14:textId="77777777" w:rsidR="00DD54F1" w:rsidRPr="00E4152E" w:rsidRDefault="00DD54F1" w:rsidP="00DD54F1">
            <w:pPr>
              <w:jc w:val="right"/>
            </w:pPr>
            <w:r w:rsidRPr="00E4152E">
              <w:rPr>
                <w:rFonts w:ascii="Arial" w:hAnsi="Arial" w:cs="Arial"/>
                <w:sz w:val="18"/>
                <w:szCs w:val="18"/>
              </w:rPr>
              <w:t>24</w:t>
            </w:r>
          </w:p>
        </w:tc>
        <w:tc>
          <w:tcPr>
            <w:tcW w:w="746" w:type="dxa"/>
            <w:tcBorders>
              <w:top w:val="single" w:sz="18" w:space="0" w:color="auto"/>
              <w:left w:val="single" w:sz="4" w:space="0" w:color="auto"/>
              <w:bottom w:val="single" w:sz="4" w:space="0" w:color="auto"/>
              <w:right w:val="single" w:sz="4" w:space="0" w:color="auto"/>
            </w:tcBorders>
            <w:vAlign w:val="center"/>
          </w:tcPr>
          <w:p w14:paraId="35272BB7" w14:textId="77777777" w:rsidR="00DD54F1" w:rsidRPr="00E4152E" w:rsidRDefault="00DD54F1" w:rsidP="00DD54F1">
            <w:pPr>
              <w:jc w:val="right"/>
            </w:pPr>
            <w:r w:rsidRPr="00E4152E">
              <w:rPr>
                <w:rFonts w:ascii="Arial" w:hAnsi="Arial" w:cs="Arial"/>
                <w:sz w:val="18"/>
                <w:szCs w:val="18"/>
              </w:rPr>
              <w:t>24</w:t>
            </w:r>
          </w:p>
        </w:tc>
        <w:tc>
          <w:tcPr>
            <w:tcW w:w="747" w:type="dxa"/>
            <w:tcBorders>
              <w:top w:val="single" w:sz="18" w:space="0" w:color="auto"/>
              <w:left w:val="single" w:sz="4" w:space="0" w:color="auto"/>
              <w:bottom w:val="single" w:sz="4" w:space="0" w:color="auto"/>
              <w:right w:val="single" w:sz="4" w:space="0" w:color="auto"/>
            </w:tcBorders>
            <w:vAlign w:val="center"/>
          </w:tcPr>
          <w:p w14:paraId="3AC4CE9E" w14:textId="77777777" w:rsidR="00DD54F1" w:rsidRPr="00E4152E" w:rsidRDefault="00DD54F1" w:rsidP="00DD54F1">
            <w:pPr>
              <w:jc w:val="right"/>
            </w:pPr>
            <w:r w:rsidRPr="00E4152E">
              <w:rPr>
                <w:rFonts w:ascii="Arial" w:hAnsi="Arial" w:cs="Arial"/>
                <w:sz w:val="18"/>
                <w:szCs w:val="18"/>
              </w:rPr>
              <w:t>24</w:t>
            </w:r>
          </w:p>
        </w:tc>
        <w:tc>
          <w:tcPr>
            <w:tcW w:w="746" w:type="dxa"/>
            <w:tcBorders>
              <w:top w:val="single" w:sz="18" w:space="0" w:color="auto"/>
              <w:left w:val="single" w:sz="4" w:space="0" w:color="auto"/>
              <w:bottom w:val="single" w:sz="4" w:space="0" w:color="auto"/>
              <w:right w:val="single" w:sz="4" w:space="0" w:color="auto"/>
            </w:tcBorders>
            <w:vAlign w:val="center"/>
          </w:tcPr>
          <w:p w14:paraId="2B3753A6" w14:textId="77777777" w:rsidR="00DD54F1" w:rsidRPr="00E4152E" w:rsidRDefault="00DD54F1" w:rsidP="00DD54F1">
            <w:pPr>
              <w:jc w:val="right"/>
            </w:pPr>
            <w:r w:rsidRPr="00E4152E">
              <w:rPr>
                <w:rFonts w:ascii="Arial" w:hAnsi="Arial" w:cs="Arial"/>
                <w:sz w:val="18"/>
                <w:szCs w:val="18"/>
              </w:rPr>
              <w:t>24</w:t>
            </w:r>
          </w:p>
        </w:tc>
        <w:tc>
          <w:tcPr>
            <w:tcW w:w="747" w:type="dxa"/>
            <w:tcBorders>
              <w:top w:val="single" w:sz="18" w:space="0" w:color="auto"/>
              <w:left w:val="single" w:sz="4" w:space="0" w:color="auto"/>
              <w:bottom w:val="single" w:sz="4" w:space="0" w:color="auto"/>
              <w:right w:val="single" w:sz="4" w:space="0" w:color="auto"/>
            </w:tcBorders>
            <w:vAlign w:val="center"/>
          </w:tcPr>
          <w:p w14:paraId="0490CF64" w14:textId="77777777" w:rsidR="00DD54F1" w:rsidRPr="00E4152E" w:rsidRDefault="00DD54F1" w:rsidP="00670EE1">
            <w:pPr>
              <w:jc w:val="right"/>
              <w:rPr>
                <w:rFonts w:ascii="Arial" w:hAnsi="Arial" w:cs="Arial"/>
                <w:sz w:val="18"/>
                <w:szCs w:val="18"/>
              </w:rPr>
            </w:pPr>
            <w:r w:rsidRPr="00E4152E">
              <w:rPr>
                <w:rFonts w:ascii="Arial" w:hAnsi="Arial" w:cs="Arial"/>
                <w:sz w:val="18"/>
                <w:szCs w:val="18"/>
              </w:rPr>
              <w:t>22</w:t>
            </w:r>
          </w:p>
        </w:tc>
        <w:tc>
          <w:tcPr>
            <w:tcW w:w="746" w:type="dxa"/>
            <w:tcBorders>
              <w:top w:val="single" w:sz="18" w:space="0" w:color="auto"/>
              <w:left w:val="single" w:sz="4" w:space="0" w:color="auto"/>
              <w:bottom w:val="single" w:sz="4" w:space="0" w:color="auto"/>
              <w:right w:val="single" w:sz="4" w:space="0" w:color="auto"/>
            </w:tcBorders>
            <w:vAlign w:val="center"/>
          </w:tcPr>
          <w:p w14:paraId="4270D8C3" w14:textId="77777777" w:rsidR="00DD54F1" w:rsidRPr="00E4152E" w:rsidRDefault="00DD54F1" w:rsidP="00DD54F1">
            <w:pPr>
              <w:jc w:val="right"/>
            </w:pPr>
            <w:r w:rsidRPr="00E4152E">
              <w:rPr>
                <w:rFonts w:ascii="Arial" w:hAnsi="Arial" w:cs="Arial"/>
                <w:sz w:val="18"/>
                <w:szCs w:val="18"/>
              </w:rPr>
              <w:t>22</w:t>
            </w:r>
          </w:p>
        </w:tc>
        <w:tc>
          <w:tcPr>
            <w:tcW w:w="746" w:type="dxa"/>
            <w:tcBorders>
              <w:top w:val="single" w:sz="18" w:space="0" w:color="auto"/>
              <w:left w:val="single" w:sz="4" w:space="0" w:color="auto"/>
              <w:bottom w:val="single" w:sz="4" w:space="0" w:color="auto"/>
              <w:right w:val="single" w:sz="4" w:space="0" w:color="auto"/>
            </w:tcBorders>
            <w:vAlign w:val="center"/>
          </w:tcPr>
          <w:p w14:paraId="7E389BD5" w14:textId="77777777" w:rsidR="00DD54F1" w:rsidRPr="00E4152E" w:rsidRDefault="00DD54F1" w:rsidP="00DD54F1">
            <w:pPr>
              <w:jc w:val="right"/>
            </w:pPr>
            <w:r w:rsidRPr="00E4152E">
              <w:rPr>
                <w:rFonts w:ascii="Arial" w:hAnsi="Arial" w:cs="Arial"/>
                <w:sz w:val="18"/>
                <w:szCs w:val="18"/>
              </w:rPr>
              <w:t>22</w:t>
            </w:r>
          </w:p>
        </w:tc>
        <w:tc>
          <w:tcPr>
            <w:tcW w:w="747" w:type="dxa"/>
            <w:tcBorders>
              <w:top w:val="single" w:sz="18" w:space="0" w:color="auto"/>
              <w:left w:val="single" w:sz="4" w:space="0" w:color="auto"/>
              <w:bottom w:val="single" w:sz="4" w:space="0" w:color="auto"/>
              <w:right w:val="single" w:sz="4" w:space="0" w:color="auto"/>
            </w:tcBorders>
            <w:vAlign w:val="center"/>
          </w:tcPr>
          <w:p w14:paraId="5CBF4944" w14:textId="77777777" w:rsidR="00DD54F1" w:rsidRPr="00E4152E" w:rsidRDefault="00DD54F1" w:rsidP="00DD54F1">
            <w:pPr>
              <w:jc w:val="right"/>
            </w:pPr>
            <w:r w:rsidRPr="00E4152E">
              <w:rPr>
                <w:rFonts w:ascii="Arial" w:hAnsi="Arial" w:cs="Arial"/>
                <w:sz w:val="18"/>
                <w:szCs w:val="18"/>
              </w:rPr>
              <w:t>22</w:t>
            </w:r>
          </w:p>
        </w:tc>
        <w:tc>
          <w:tcPr>
            <w:tcW w:w="746" w:type="dxa"/>
            <w:tcBorders>
              <w:top w:val="single" w:sz="18" w:space="0" w:color="auto"/>
              <w:left w:val="single" w:sz="4" w:space="0" w:color="auto"/>
              <w:bottom w:val="single" w:sz="4" w:space="0" w:color="auto"/>
              <w:right w:val="single" w:sz="4" w:space="0" w:color="auto"/>
            </w:tcBorders>
            <w:vAlign w:val="center"/>
          </w:tcPr>
          <w:p w14:paraId="316A9E87" w14:textId="77777777" w:rsidR="00DD54F1" w:rsidRPr="00E4152E" w:rsidRDefault="00DD54F1" w:rsidP="00670EE1">
            <w:pPr>
              <w:jc w:val="right"/>
              <w:rPr>
                <w:rFonts w:ascii="Arial" w:hAnsi="Arial" w:cs="Arial"/>
                <w:sz w:val="18"/>
                <w:szCs w:val="18"/>
              </w:rPr>
            </w:pPr>
            <w:r w:rsidRPr="00E4152E">
              <w:rPr>
                <w:rFonts w:ascii="Arial" w:hAnsi="Arial" w:cs="Arial"/>
                <w:sz w:val="18"/>
                <w:szCs w:val="18"/>
              </w:rPr>
              <w:t>19</w:t>
            </w:r>
          </w:p>
        </w:tc>
        <w:tc>
          <w:tcPr>
            <w:tcW w:w="746" w:type="dxa"/>
            <w:tcBorders>
              <w:top w:val="single" w:sz="18" w:space="0" w:color="auto"/>
              <w:left w:val="single" w:sz="4" w:space="0" w:color="auto"/>
              <w:bottom w:val="single" w:sz="4" w:space="0" w:color="auto"/>
              <w:right w:val="nil"/>
            </w:tcBorders>
            <w:shd w:val="clear" w:color="auto" w:fill="auto"/>
            <w:vAlign w:val="center"/>
          </w:tcPr>
          <w:p w14:paraId="62507F4D" w14:textId="77777777" w:rsidR="00DD54F1" w:rsidRPr="00E4152E" w:rsidRDefault="00DD54F1" w:rsidP="00670EE1">
            <w:pPr>
              <w:jc w:val="right"/>
              <w:rPr>
                <w:rFonts w:ascii="Arial" w:hAnsi="Arial" w:cs="Arial"/>
                <w:sz w:val="18"/>
                <w:szCs w:val="18"/>
              </w:rPr>
            </w:pPr>
            <w:r w:rsidRPr="00E4152E">
              <w:rPr>
                <w:rFonts w:ascii="Arial" w:hAnsi="Arial" w:cs="Arial"/>
                <w:sz w:val="18"/>
                <w:szCs w:val="18"/>
              </w:rPr>
              <w:t>19</w:t>
            </w:r>
          </w:p>
        </w:tc>
      </w:tr>
      <w:tr w:rsidR="00B61938" w:rsidRPr="003800F0" w14:paraId="384142A1" w14:textId="77777777" w:rsidTr="0022288F">
        <w:trPr>
          <w:trHeight w:val="510"/>
        </w:trPr>
        <w:tc>
          <w:tcPr>
            <w:tcW w:w="1417" w:type="dxa"/>
            <w:vMerge/>
            <w:shd w:val="clear" w:color="auto" w:fill="auto"/>
            <w:vAlign w:val="center"/>
          </w:tcPr>
          <w:p w14:paraId="749649DE" w14:textId="77777777" w:rsidR="00B61938" w:rsidRPr="003800F0" w:rsidRDefault="00B61938" w:rsidP="00670EE1">
            <w:pPr>
              <w:rPr>
                <w:rFonts w:ascii="Arial" w:hAnsi="Arial" w:cs="Arial"/>
                <w:sz w:val="18"/>
                <w:szCs w:val="18"/>
              </w:rPr>
            </w:pPr>
          </w:p>
        </w:tc>
        <w:tc>
          <w:tcPr>
            <w:tcW w:w="1417" w:type="dxa"/>
            <w:vMerge/>
            <w:shd w:val="clear" w:color="auto" w:fill="auto"/>
            <w:vAlign w:val="center"/>
          </w:tcPr>
          <w:p w14:paraId="449CADFA" w14:textId="77777777" w:rsidR="00B61938" w:rsidRPr="003800F0" w:rsidRDefault="00B61938" w:rsidP="00670EE1">
            <w:pPr>
              <w:rPr>
                <w:rFonts w:ascii="Arial" w:hAnsi="Arial" w:cs="Arial"/>
                <w:sz w:val="18"/>
                <w:szCs w:val="18"/>
              </w:rPr>
            </w:pPr>
          </w:p>
        </w:tc>
        <w:tc>
          <w:tcPr>
            <w:tcW w:w="1701" w:type="dxa"/>
            <w:vMerge/>
            <w:tcBorders>
              <w:right w:val="single" w:sz="18" w:space="0" w:color="auto"/>
            </w:tcBorders>
            <w:shd w:val="clear" w:color="auto" w:fill="auto"/>
            <w:vAlign w:val="center"/>
          </w:tcPr>
          <w:p w14:paraId="49CB320D" w14:textId="77777777" w:rsidR="00B61938" w:rsidRDefault="00B61938" w:rsidP="00670EE1">
            <w:pPr>
              <w:rPr>
                <w:rFonts w:ascii="Arial" w:hAnsi="Arial" w:cs="Arial"/>
                <w:sz w:val="18"/>
                <w:szCs w:val="18"/>
              </w:rPr>
            </w:pPr>
          </w:p>
        </w:tc>
        <w:tc>
          <w:tcPr>
            <w:tcW w:w="865" w:type="dxa"/>
            <w:tcBorders>
              <w:top w:val="single" w:sz="4" w:space="0" w:color="auto"/>
              <w:bottom w:val="single" w:sz="4" w:space="0" w:color="auto"/>
              <w:right w:val="single" w:sz="12" w:space="0" w:color="auto"/>
            </w:tcBorders>
            <w:shd w:val="clear" w:color="auto" w:fill="auto"/>
            <w:vAlign w:val="center"/>
          </w:tcPr>
          <w:p w14:paraId="134BFB96" w14:textId="77777777" w:rsidR="00B61938" w:rsidRPr="00AA26AD" w:rsidRDefault="00B61938" w:rsidP="00670EE1">
            <w:pPr>
              <w:jc w:val="right"/>
              <w:rPr>
                <w:rFonts w:ascii="Arial" w:hAnsi="Arial" w:cs="Arial"/>
                <w:sz w:val="18"/>
                <w:szCs w:val="18"/>
              </w:rPr>
            </w:pPr>
            <w:r>
              <w:rPr>
                <w:rFonts w:ascii="Arial" w:hAnsi="Arial" w:cs="Arial"/>
                <w:sz w:val="18"/>
                <w:szCs w:val="18"/>
              </w:rPr>
              <w:t>září</w:t>
            </w:r>
          </w:p>
        </w:tc>
        <w:tc>
          <w:tcPr>
            <w:tcW w:w="747" w:type="dxa"/>
            <w:tcBorders>
              <w:top w:val="single" w:sz="4" w:space="0" w:color="auto"/>
              <w:left w:val="single" w:sz="12" w:space="0" w:color="auto"/>
              <w:bottom w:val="single" w:sz="4" w:space="0" w:color="auto"/>
              <w:right w:val="single" w:sz="4" w:space="0" w:color="auto"/>
            </w:tcBorders>
            <w:shd w:val="clear" w:color="auto" w:fill="auto"/>
            <w:vAlign w:val="center"/>
          </w:tcPr>
          <w:p w14:paraId="64FF5B51"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335F2A9D"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64F289FF"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7A4E7FC"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C647B0D"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5D166A8"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5D5C1911"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313A7971"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2B51BCD8"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79C6674F"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4B762E6B"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12</w:t>
            </w:r>
          </w:p>
        </w:tc>
        <w:tc>
          <w:tcPr>
            <w:tcW w:w="746" w:type="dxa"/>
            <w:tcBorders>
              <w:top w:val="single" w:sz="4" w:space="0" w:color="auto"/>
              <w:left w:val="single" w:sz="4" w:space="0" w:color="auto"/>
              <w:bottom w:val="single" w:sz="4" w:space="0" w:color="auto"/>
              <w:right w:val="single" w:sz="4" w:space="0" w:color="auto"/>
            </w:tcBorders>
            <w:vAlign w:val="center"/>
          </w:tcPr>
          <w:p w14:paraId="0FDFAE4B"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12</w:t>
            </w:r>
          </w:p>
        </w:tc>
        <w:tc>
          <w:tcPr>
            <w:tcW w:w="746" w:type="dxa"/>
            <w:tcBorders>
              <w:top w:val="single" w:sz="4" w:space="0" w:color="auto"/>
              <w:left w:val="single" w:sz="4" w:space="0" w:color="auto"/>
              <w:bottom w:val="single" w:sz="4" w:space="0" w:color="auto"/>
              <w:right w:val="single" w:sz="4" w:space="0" w:color="auto"/>
            </w:tcBorders>
            <w:vAlign w:val="center"/>
          </w:tcPr>
          <w:p w14:paraId="132E2A8C"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12</w:t>
            </w:r>
          </w:p>
        </w:tc>
        <w:tc>
          <w:tcPr>
            <w:tcW w:w="747" w:type="dxa"/>
            <w:tcBorders>
              <w:top w:val="single" w:sz="4" w:space="0" w:color="auto"/>
              <w:left w:val="single" w:sz="4" w:space="0" w:color="auto"/>
              <w:bottom w:val="single" w:sz="4" w:space="0" w:color="auto"/>
              <w:right w:val="single" w:sz="4" w:space="0" w:color="auto"/>
            </w:tcBorders>
            <w:vAlign w:val="center"/>
          </w:tcPr>
          <w:p w14:paraId="6D22F248"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12</w:t>
            </w:r>
          </w:p>
        </w:tc>
        <w:tc>
          <w:tcPr>
            <w:tcW w:w="746" w:type="dxa"/>
            <w:tcBorders>
              <w:top w:val="single" w:sz="4" w:space="0" w:color="auto"/>
              <w:left w:val="single" w:sz="4" w:space="0" w:color="auto"/>
              <w:bottom w:val="single" w:sz="4" w:space="0" w:color="auto"/>
              <w:right w:val="single" w:sz="4" w:space="0" w:color="auto"/>
            </w:tcBorders>
            <w:vAlign w:val="center"/>
          </w:tcPr>
          <w:p w14:paraId="70B5A18D"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12</w:t>
            </w:r>
          </w:p>
        </w:tc>
        <w:tc>
          <w:tcPr>
            <w:tcW w:w="746" w:type="dxa"/>
            <w:tcBorders>
              <w:top w:val="single" w:sz="4" w:space="0" w:color="auto"/>
              <w:left w:val="single" w:sz="4" w:space="0" w:color="auto"/>
              <w:bottom w:val="single" w:sz="4" w:space="0" w:color="auto"/>
              <w:right w:val="nil"/>
            </w:tcBorders>
            <w:shd w:val="clear" w:color="auto" w:fill="auto"/>
            <w:vAlign w:val="center"/>
          </w:tcPr>
          <w:p w14:paraId="03037F8F"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12</w:t>
            </w:r>
          </w:p>
        </w:tc>
      </w:tr>
      <w:tr w:rsidR="00B61938" w:rsidRPr="003800F0" w14:paraId="7E1CB142" w14:textId="77777777" w:rsidTr="0022288F">
        <w:trPr>
          <w:trHeight w:val="510"/>
        </w:trPr>
        <w:tc>
          <w:tcPr>
            <w:tcW w:w="1417" w:type="dxa"/>
            <w:vMerge/>
            <w:shd w:val="clear" w:color="auto" w:fill="auto"/>
            <w:vAlign w:val="center"/>
          </w:tcPr>
          <w:p w14:paraId="3AA5DE60" w14:textId="77777777" w:rsidR="00B61938" w:rsidRPr="003800F0" w:rsidRDefault="00B61938" w:rsidP="00670EE1">
            <w:pPr>
              <w:rPr>
                <w:rFonts w:ascii="Arial" w:hAnsi="Arial" w:cs="Arial"/>
                <w:sz w:val="18"/>
                <w:szCs w:val="18"/>
              </w:rPr>
            </w:pPr>
          </w:p>
        </w:tc>
        <w:tc>
          <w:tcPr>
            <w:tcW w:w="1417" w:type="dxa"/>
            <w:vMerge/>
            <w:shd w:val="clear" w:color="auto" w:fill="auto"/>
            <w:vAlign w:val="center"/>
          </w:tcPr>
          <w:p w14:paraId="0850E916" w14:textId="77777777" w:rsidR="00B61938" w:rsidRPr="003800F0" w:rsidRDefault="00B61938" w:rsidP="00670EE1">
            <w:pPr>
              <w:rPr>
                <w:rFonts w:ascii="Arial" w:hAnsi="Arial" w:cs="Arial"/>
                <w:sz w:val="18"/>
                <w:szCs w:val="18"/>
              </w:rPr>
            </w:pPr>
          </w:p>
        </w:tc>
        <w:tc>
          <w:tcPr>
            <w:tcW w:w="1701" w:type="dxa"/>
            <w:vMerge/>
            <w:tcBorders>
              <w:bottom w:val="single" w:sz="4" w:space="0" w:color="auto"/>
              <w:right w:val="single" w:sz="18" w:space="0" w:color="auto"/>
            </w:tcBorders>
            <w:shd w:val="clear" w:color="auto" w:fill="auto"/>
            <w:vAlign w:val="center"/>
          </w:tcPr>
          <w:p w14:paraId="230AAD29" w14:textId="77777777" w:rsidR="00B61938" w:rsidRDefault="00B61938" w:rsidP="00670EE1">
            <w:pPr>
              <w:rPr>
                <w:rFonts w:ascii="Arial" w:hAnsi="Arial" w:cs="Arial"/>
                <w:sz w:val="18"/>
                <w:szCs w:val="18"/>
              </w:rPr>
            </w:pPr>
          </w:p>
        </w:tc>
        <w:tc>
          <w:tcPr>
            <w:tcW w:w="865" w:type="dxa"/>
            <w:tcBorders>
              <w:top w:val="single" w:sz="4" w:space="0" w:color="auto"/>
              <w:bottom w:val="single" w:sz="4" w:space="0" w:color="auto"/>
              <w:right w:val="single" w:sz="12" w:space="0" w:color="auto"/>
            </w:tcBorders>
            <w:shd w:val="clear" w:color="auto" w:fill="auto"/>
            <w:vAlign w:val="center"/>
          </w:tcPr>
          <w:p w14:paraId="6BA1D243" w14:textId="77777777" w:rsidR="00B61938" w:rsidRPr="00AA26AD" w:rsidRDefault="00B61938" w:rsidP="00670EE1">
            <w:pPr>
              <w:jc w:val="right"/>
              <w:rPr>
                <w:rFonts w:ascii="Arial" w:hAnsi="Arial" w:cs="Arial"/>
                <w:sz w:val="18"/>
                <w:szCs w:val="18"/>
              </w:rPr>
            </w:pPr>
            <w:r>
              <w:rPr>
                <w:rFonts w:ascii="Arial" w:hAnsi="Arial" w:cs="Arial"/>
                <w:sz w:val="18"/>
                <w:szCs w:val="18"/>
              </w:rPr>
              <w:t>říjen</w:t>
            </w:r>
          </w:p>
        </w:tc>
        <w:tc>
          <w:tcPr>
            <w:tcW w:w="747" w:type="dxa"/>
            <w:tcBorders>
              <w:top w:val="single" w:sz="4" w:space="0" w:color="auto"/>
              <w:left w:val="single" w:sz="12" w:space="0" w:color="auto"/>
              <w:bottom w:val="single" w:sz="4" w:space="0" w:color="auto"/>
              <w:right w:val="single" w:sz="4" w:space="0" w:color="auto"/>
            </w:tcBorders>
            <w:shd w:val="clear" w:color="auto" w:fill="auto"/>
            <w:vAlign w:val="center"/>
          </w:tcPr>
          <w:p w14:paraId="3A0C4269"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35C898B"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0155358"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D2B1323"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889FA16"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04BE5B4"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7AB7D758"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79CD4A92"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53B2B827" w14:textId="77777777" w:rsidR="00B61938" w:rsidRPr="00E4152E"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0A4F866A" w14:textId="77777777" w:rsidR="00B61938" w:rsidRPr="00E4152E"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27E4469C"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vAlign w:val="center"/>
          </w:tcPr>
          <w:p w14:paraId="7B7587B0"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vAlign w:val="center"/>
          </w:tcPr>
          <w:p w14:paraId="66E373E8"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9</w:t>
            </w:r>
          </w:p>
        </w:tc>
        <w:tc>
          <w:tcPr>
            <w:tcW w:w="747" w:type="dxa"/>
            <w:tcBorders>
              <w:top w:val="single" w:sz="4" w:space="0" w:color="auto"/>
              <w:left w:val="single" w:sz="4" w:space="0" w:color="auto"/>
              <w:bottom w:val="single" w:sz="4" w:space="0" w:color="auto"/>
              <w:right w:val="single" w:sz="4" w:space="0" w:color="auto"/>
            </w:tcBorders>
            <w:vAlign w:val="center"/>
          </w:tcPr>
          <w:p w14:paraId="3EE2669F"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vAlign w:val="center"/>
          </w:tcPr>
          <w:p w14:paraId="0E87A55A"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9</w:t>
            </w:r>
          </w:p>
        </w:tc>
        <w:tc>
          <w:tcPr>
            <w:tcW w:w="746" w:type="dxa"/>
            <w:tcBorders>
              <w:top w:val="single" w:sz="4" w:space="0" w:color="auto"/>
              <w:left w:val="single" w:sz="4" w:space="0" w:color="auto"/>
              <w:bottom w:val="single" w:sz="4" w:space="0" w:color="auto"/>
              <w:right w:val="nil"/>
            </w:tcBorders>
            <w:shd w:val="clear" w:color="auto" w:fill="auto"/>
            <w:vAlign w:val="center"/>
          </w:tcPr>
          <w:p w14:paraId="04DF1B08" w14:textId="77777777" w:rsidR="00B61938" w:rsidRPr="00E4152E" w:rsidRDefault="00B61938" w:rsidP="00670EE1">
            <w:pPr>
              <w:jc w:val="right"/>
              <w:rPr>
                <w:rFonts w:ascii="Arial" w:hAnsi="Arial" w:cs="Arial"/>
                <w:sz w:val="18"/>
                <w:szCs w:val="18"/>
              </w:rPr>
            </w:pPr>
            <w:r w:rsidRPr="00E4152E">
              <w:rPr>
                <w:rFonts w:ascii="Arial" w:hAnsi="Arial" w:cs="Arial"/>
                <w:sz w:val="18"/>
                <w:szCs w:val="18"/>
              </w:rPr>
              <w:t>9</w:t>
            </w:r>
          </w:p>
        </w:tc>
      </w:tr>
      <w:tr w:rsidR="00E4152E" w:rsidRPr="003800F0" w14:paraId="2F09AFB9" w14:textId="77777777" w:rsidTr="0095556D">
        <w:trPr>
          <w:trHeight w:val="510"/>
        </w:trPr>
        <w:tc>
          <w:tcPr>
            <w:tcW w:w="1417" w:type="dxa"/>
            <w:vMerge/>
            <w:shd w:val="clear" w:color="auto" w:fill="auto"/>
            <w:vAlign w:val="center"/>
          </w:tcPr>
          <w:p w14:paraId="2DC92963" w14:textId="77777777" w:rsidR="00E4152E" w:rsidRPr="003800F0" w:rsidRDefault="00E4152E" w:rsidP="00670EE1">
            <w:pPr>
              <w:rPr>
                <w:rFonts w:ascii="Arial" w:hAnsi="Arial" w:cs="Arial"/>
                <w:sz w:val="18"/>
                <w:szCs w:val="18"/>
              </w:rPr>
            </w:pPr>
          </w:p>
        </w:tc>
        <w:tc>
          <w:tcPr>
            <w:tcW w:w="1417" w:type="dxa"/>
            <w:vMerge/>
            <w:shd w:val="clear" w:color="auto" w:fill="auto"/>
            <w:vAlign w:val="center"/>
          </w:tcPr>
          <w:p w14:paraId="194590E9" w14:textId="77777777" w:rsidR="00E4152E" w:rsidRPr="003800F0" w:rsidRDefault="00E4152E" w:rsidP="00670EE1">
            <w:pPr>
              <w:rPr>
                <w:rFonts w:ascii="Arial" w:hAnsi="Arial" w:cs="Arial"/>
                <w:sz w:val="18"/>
                <w:szCs w:val="18"/>
              </w:rPr>
            </w:pPr>
          </w:p>
        </w:tc>
        <w:tc>
          <w:tcPr>
            <w:tcW w:w="1701" w:type="dxa"/>
            <w:tcBorders>
              <w:top w:val="single" w:sz="4" w:space="0" w:color="auto"/>
              <w:bottom w:val="single" w:sz="4" w:space="0" w:color="auto"/>
              <w:right w:val="single" w:sz="18" w:space="0" w:color="auto"/>
            </w:tcBorders>
            <w:shd w:val="clear" w:color="auto" w:fill="auto"/>
            <w:vAlign w:val="center"/>
          </w:tcPr>
          <w:p w14:paraId="1CD4FB3C" w14:textId="77777777" w:rsidR="00E4152E" w:rsidRPr="003800F0" w:rsidRDefault="00E4152E" w:rsidP="00670EE1">
            <w:pPr>
              <w:rPr>
                <w:rFonts w:ascii="Arial" w:hAnsi="Arial" w:cs="Arial"/>
                <w:sz w:val="18"/>
                <w:szCs w:val="18"/>
              </w:rPr>
            </w:pPr>
            <w:r>
              <w:rPr>
                <w:rFonts w:ascii="Arial" w:hAnsi="Arial" w:cs="Arial"/>
                <w:sz w:val="18"/>
                <w:szCs w:val="18"/>
              </w:rPr>
              <w:t>medián</w:t>
            </w:r>
          </w:p>
        </w:tc>
        <w:tc>
          <w:tcPr>
            <w:tcW w:w="865" w:type="dxa"/>
            <w:tcBorders>
              <w:top w:val="single" w:sz="4" w:space="0" w:color="auto"/>
              <w:bottom w:val="single" w:sz="4" w:space="0" w:color="auto"/>
              <w:right w:val="single" w:sz="12" w:space="0" w:color="auto"/>
            </w:tcBorders>
            <w:shd w:val="clear" w:color="auto" w:fill="auto"/>
            <w:vAlign w:val="center"/>
          </w:tcPr>
          <w:p w14:paraId="31B6F64D" w14:textId="77777777" w:rsidR="00E4152E" w:rsidRPr="00AA26AD" w:rsidRDefault="00E4152E" w:rsidP="00670EE1">
            <w:pPr>
              <w:jc w:val="right"/>
              <w:rPr>
                <w:rFonts w:ascii="Arial" w:hAnsi="Arial" w:cs="Arial"/>
                <w:sz w:val="18"/>
                <w:szCs w:val="18"/>
              </w:rPr>
            </w:pPr>
            <w:r>
              <w:rPr>
                <w:rFonts w:ascii="Arial" w:hAnsi="Arial" w:cs="Arial"/>
                <w:sz w:val="18"/>
                <w:szCs w:val="18"/>
              </w:rPr>
              <w:t>rok</w:t>
            </w:r>
          </w:p>
        </w:tc>
        <w:tc>
          <w:tcPr>
            <w:tcW w:w="747" w:type="dxa"/>
            <w:tcBorders>
              <w:top w:val="single" w:sz="4" w:space="0" w:color="auto"/>
              <w:bottom w:val="single" w:sz="4" w:space="0" w:color="auto"/>
              <w:right w:val="single" w:sz="4" w:space="0" w:color="auto"/>
            </w:tcBorders>
            <w:shd w:val="clear" w:color="auto" w:fill="auto"/>
            <w:vAlign w:val="center"/>
          </w:tcPr>
          <w:p w14:paraId="5313C914" w14:textId="77777777" w:rsidR="00E4152E" w:rsidRPr="00E4152E" w:rsidRDefault="00E4152E" w:rsidP="00670EE1">
            <w:pPr>
              <w:jc w:val="right"/>
              <w:rPr>
                <w:rFonts w:ascii="Arial" w:hAnsi="Arial" w:cs="Arial"/>
                <w:sz w:val="18"/>
                <w:szCs w:val="18"/>
              </w:rPr>
            </w:pPr>
            <w:r w:rsidRPr="00E4152E">
              <w:rPr>
                <w:rFonts w:ascii="Arial" w:hAnsi="Arial" w:cs="Arial"/>
                <w:sz w:val="18"/>
                <w:szCs w:val="18"/>
              </w:rPr>
              <w:t>14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3915EDB1" w14:textId="77777777" w:rsidR="00E4152E" w:rsidRPr="00E4152E" w:rsidRDefault="00E4152E" w:rsidP="00E4152E">
            <w:pPr>
              <w:jc w:val="right"/>
            </w:pPr>
            <w:r w:rsidRPr="00E4152E">
              <w:rPr>
                <w:rFonts w:ascii="Arial" w:hAnsi="Arial" w:cs="Arial"/>
                <w:sz w:val="18"/>
                <w:szCs w:val="18"/>
              </w:rPr>
              <w:t>14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94C6895" w14:textId="77777777" w:rsidR="00E4152E" w:rsidRPr="00E4152E" w:rsidRDefault="00E4152E" w:rsidP="00E4152E">
            <w:pPr>
              <w:jc w:val="right"/>
            </w:pPr>
            <w:r w:rsidRPr="00E4152E">
              <w:rPr>
                <w:rFonts w:ascii="Arial" w:hAnsi="Arial" w:cs="Arial"/>
                <w:sz w:val="18"/>
                <w:szCs w:val="18"/>
              </w:rPr>
              <w:t>14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354E855" w14:textId="77777777" w:rsidR="00E4152E" w:rsidRPr="00E4152E" w:rsidRDefault="00E4152E" w:rsidP="00E4152E">
            <w:pPr>
              <w:jc w:val="right"/>
            </w:pPr>
            <w:r w:rsidRPr="00E4152E">
              <w:rPr>
                <w:rFonts w:ascii="Arial" w:hAnsi="Arial" w:cs="Arial"/>
                <w:sz w:val="18"/>
                <w:szCs w:val="18"/>
              </w:rPr>
              <w:t>14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0B61D44E" w14:textId="77777777" w:rsidR="00E4152E" w:rsidRPr="00E4152E" w:rsidRDefault="00E4152E" w:rsidP="00670EE1">
            <w:pPr>
              <w:jc w:val="right"/>
              <w:rPr>
                <w:rFonts w:ascii="Arial" w:hAnsi="Arial" w:cs="Arial"/>
                <w:sz w:val="18"/>
                <w:szCs w:val="18"/>
              </w:rPr>
            </w:pPr>
            <w:r w:rsidRPr="00E4152E">
              <w:rPr>
                <w:rFonts w:ascii="Arial" w:hAnsi="Arial" w:cs="Arial"/>
                <w:sz w:val="18"/>
                <w:szCs w:val="18"/>
              </w:rPr>
              <w:t>13</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31A7C7E" w14:textId="77777777" w:rsidR="00E4152E" w:rsidRPr="00E4152E" w:rsidRDefault="00E4152E" w:rsidP="00E4152E">
            <w:pPr>
              <w:jc w:val="right"/>
            </w:pPr>
            <w:r w:rsidRPr="00E4152E">
              <w:rPr>
                <w:rFonts w:ascii="Arial" w:hAnsi="Arial" w:cs="Arial"/>
                <w:sz w:val="18"/>
                <w:szCs w:val="18"/>
              </w:rPr>
              <w:t>13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6A26C48A" w14:textId="77777777" w:rsidR="00E4152E" w:rsidRPr="00E4152E" w:rsidRDefault="00E4152E" w:rsidP="00E4152E">
            <w:pPr>
              <w:jc w:val="right"/>
            </w:pPr>
            <w:r w:rsidRPr="00E4152E">
              <w:rPr>
                <w:rFonts w:ascii="Arial" w:hAnsi="Arial" w:cs="Arial"/>
                <w:sz w:val="18"/>
                <w:szCs w:val="18"/>
              </w:rPr>
              <w:t>13</w:t>
            </w:r>
          </w:p>
        </w:tc>
        <w:tc>
          <w:tcPr>
            <w:tcW w:w="746" w:type="dxa"/>
            <w:tcBorders>
              <w:top w:val="single" w:sz="4" w:space="0" w:color="auto"/>
              <w:left w:val="single" w:sz="4" w:space="0" w:color="auto"/>
              <w:bottom w:val="single" w:sz="4" w:space="0" w:color="auto"/>
              <w:right w:val="single" w:sz="4" w:space="0" w:color="auto"/>
            </w:tcBorders>
            <w:vAlign w:val="center"/>
          </w:tcPr>
          <w:p w14:paraId="6C4EC902" w14:textId="77777777" w:rsidR="00E4152E" w:rsidRPr="00E4152E" w:rsidRDefault="00E4152E" w:rsidP="00E4152E">
            <w:pPr>
              <w:jc w:val="right"/>
            </w:pPr>
            <w:r w:rsidRPr="00E4152E">
              <w:rPr>
                <w:rFonts w:ascii="Arial" w:hAnsi="Arial" w:cs="Arial"/>
                <w:sz w:val="18"/>
                <w:szCs w:val="18"/>
              </w:rPr>
              <w:t>13</w:t>
            </w:r>
          </w:p>
        </w:tc>
        <w:tc>
          <w:tcPr>
            <w:tcW w:w="747" w:type="dxa"/>
            <w:tcBorders>
              <w:top w:val="single" w:sz="4" w:space="0" w:color="auto"/>
              <w:left w:val="single" w:sz="4" w:space="0" w:color="auto"/>
              <w:bottom w:val="single" w:sz="4" w:space="0" w:color="auto"/>
              <w:right w:val="single" w:sz="4" w:space="0" w:color="auto"/>
            </w:tcBorders>
            <w:vAlign w:val="center"/>
          </w:tcPr>
          <w:p w14:paraId="25823AA1" w14:textId="77777777" w:rsidR="00E4152E" w:rsidRPr="00E4152E" w:rsidRDefault="00E4152E" w:rsidP="00E4152E">
            <w:pPr>
              <w:jc w:val="right"/>
            </w:pPr>
            <w:r w:rsidRPr="00E4152E">
              <w:rPr>
                <w:rFonts w:ascii="Arial" w:hAnsi="Arial" w:cs="Arial"/>
                <w:sz w:val="18"/>
                <w:szCs w:val="18"/>
              </w:rPr>
              <w:t>13</w:t>
            </w:r>
          </w:p>
        </w:tc>
        <w:tc>
          <w:tcPr>
            <w:tcW w:w="746" w:type="dxa"/>
            <w:tcBorders>
              <w:top w:val="single" w:sz="4" w:space="0" w:color="auto"/>
              <w:left w:val="single" w:sz="4" w:space="0" w:color="auto"/>
              <w:bottom w:val="single" w:sz="4" w:space="0" w:color="auto"/>
              <w:right w:val="single" w:sz="4" w:space="0" w:color="auto"/>
            </w:tcBorders>
            <w:vAlign w:val="center"/>
          </w:tcPr>
          <w:p w14:paraId="100FF15B" w14:textId="77777777" w:rsidR="00E4152E" w:rsidRPr="00E4152E" w:rsidRDefault="00E4152E" w:rsidP="00E4152E">
            <w:pPr>
              <w:jc w:val="right"/>
            </w:pPr>
            <w:r w:rsidRPr="00E4152E">
              <w:rPr>
                <w:rFonts w:ascii="Arial" w:hAnsi="Arial" w:cs="Arial"/>
                <w:sz w:val="18"/>
                <w:szCs w:val="18"/>
              </w:rPr>
              <w:t>13</w:t>
            </w:r>
          </w:p>
        </w:tc>
        <w:tc>
          <w:tcPr>
            <w:tcW w:w="747" w:type="dxa"/>
            <w:tcBorders>
              <w:top w:val="single" w:sz="4" w:space="0" w:color="auto"/>
              <w:left w:val="single" w:sz="4" w:space="0" w:color="auto"/>
              <w:bottom w:val="single" w:sz="4" w:space="0" w:color="auto"/>
              <w:right w:val="single" w:sz="4" w:space="0" w:color="auto"/>
            </w:tcBorders>
            <w:vAlign w:val="center"/>
          </w:tcPr>
          <w:p w14:paraId="4EAAF2BF" w14:textId="77777777" w:rsidR="00E4152E" w:rsidRPr="00E4152E" w:rsidRDefault="00E4152E" w:rsidP="00670EE1">
            <w:pPr>
              <w:jc w:val="right"/>
              <w:rPr>
                <w:rFonts w:ascii="Arial" w:hAnsi="Arial" w:cs="Arial"/>
                <w:sz w:val="18"/>
                <w:szCs w:val="18"/>
              </w:rPr>
            </w:pPr>
            <w:r w:rsidRPr="00E4152E">
              <w:rPr>
                <w:rFonts w:ascii="Arial" w:hAnsi="Arial" w:cs="Arial"/>
                <w:sz w:val="18"/>
                <w:szCs w:val="18"/>
              </w:rPr>
              <w:t>12</w:t>
            </w:r>
          </w:p>
        </w:tc>
        <w:tc>
          <w:tcPr>
            <w:tcW w:w="746" w:type="dxa"/>
            <w:tcBorders>
              <w:top w:val="single" w:sz="4" w:space="0" w:color="auto"/>
              <w:left w:val="single" w:sz="4" w:space="0" w:color="auto"/>
              <w:bottom w:val="single" w:sz="4" w:space="0" w:color="auto"/>
              <w:right w:val="single" w:sz="4" w:space="0" w:color="auto"/>
            </w:tcBorders>
            <w:vAlign w:val="center"/>
          </w:tcPr>
          <w:p w14:paraId="0F2F5631" w14:textId="77777777" w:rsidR="00E4152E" w:rsidRPr="00E4152E" w:rsidRDefault="00E4152E" w:rsidP="00E4152E">
            <w:pPr>
              <w:jc w:val="right"/>
            </w:pPr>
            <w:r w:rsidRPr="00E4152E">
              <w:rPr>
                <w:rFonts w:ascii="Arial" w:hAnsi="Arial" w:cs="Arial"/>
                <w:sz w:val="18"/>
                <w:szCs w:val="18"/>
              </w:rPr>
              <w:t>12</w:t>
            </w:r>
          </w:p>
        </w:tc>
        <w:tc>
          <w:tcPr>
            <w:tcW w:w="746" w:type="dxa"/>
            <w:tcBorders>
              <w:top w:val="single" w:sz="4" w:space="0" w:color="auto"/>
              <w:left w:val="single" w:sz="4" w:space="0" w:color="auto"/>
              <w:bottom w:val="single" w:sz="4" w:space="0" w:color="auto"/>
              <w:right w:val="single" w:sz="4" w:space="0" w:color="auto"/>
            </w:tcBorders>
            <w:vAlign w:val="center"/>
          </w:tcPr>
          <w:p w14:paraId="260A503F" w14:textId="77777777" w:rsidR="00E4152E" w:rsidRPr="00E4152E" w:rsidRDefault="00E4152E" w:rsidP="00E4152E">
            <w:pPr>
              <w:jc w:val="right"/>
            </w:pPr>
            <w:r w:rsidRPr="00E4152E">
              <w:rPr>
                <w:rFonts w:ascii="Arial" w:hAnsi="Arial" w:cs="Arial"/>
                <w:sz w:val="18"/>
                <w:szCs w:val="18"/>
              </w:rPr>
              <w:t>12</w:t>
            </w:r>
          </w:p>
        </w:tc>
        <w:tc>
          <w:tcPr>
            <w:tcW w:w="747" w:type="dxa"/>
            <w:tcBorders>
              <w:top w:val="single" w:sz="4" w:space="0" w:color="auto"/>
              <w:left w:val="single" w:sz="4" w:space="0" w:color="auto"/>
              <w:bottom w:val="single" w:sz="4" w:space="0" w:color="auto"/>
              <w:right w:val="single" w:sz="4" w:space="0" w:color="auto"/>
            </w:tcBorders>
            <w:vAlign w:val="center"/>
          </w:tcPr>
          <w:p w14:paraId="74B54E6F" w14:textId="77777777" w:rsidR="00E4152E" w:rsidRPr="00E4152E" w:rsidRDefault="00E4152E" w:rsidP="00E4152E">
            <w:pPr>
              <w:jc w:val="right"/>
            </w:pPr>
            <w:r w:rsidRPr="00E4152E">
              <w:rPr>
                <w:rFonts w:ascii="Arial" w:hAnsi="Arial" w:cs="Arial"/>
                <w:sz w:val="18"/>
                <w:szCs w:val="18"/>
              </w:rPr>
              <w:t>12</w:t>
            </w:r>
          </w:p>
        </w:tc>
        <w:tc>
          <w:tcPr>
            <w:tcW w:w="746" w:type="dxa"/>
            <w:tcBorders>
              <w:top w:val="single" w:sz="4" w:space="0" w:color="auto"/>
              <w:left w:val="single" w:sz="4" w:space="0" w:color="auto"/>
              <w:bottom w:val="single" w:sz="4" w:space="0" w:color="auto"/>
              <w:right w:val="single" w:sz="4" w:space="0" w:color="auto"/>
            </w:tcBorders>
            <w:vAlign w:val="center"/>
          </w:tcPr>
          <w:p w14:paraId="6A8EF873" w14:textId="77777777" w:rsidR="00E4152E" w:rsidRPr="00E4152E" w:rsidRDefault="00E4152E" w:rsidP="00670EE1">
            <w:pPr>
              <w:jc w:val="right"/>
              <w:rPr>
                <w:rFonts w:ascii="Arial" w:hAnsi="Arial" w:cs="Arial"/>
                <w:sz w:val="18"/>
                <w:szCs w:val="18"/>
              </w:rPr>
            </w:pPr>
            <w:r w:rsidRPr="00E4152E">
              <w:rPr>
                <w:rFonts w:ascii="Arial" w:hAnsi="Arial" w:cs="Arial"/>
                <w:sz w:val="18"/>
                <w:szCs w:val="18"/>
              </w:rPr>
              <w:t>11</w:t>
            </w:r>
          </w:p>
        </w:tc>
        <w:tc>
          <w:tcPr>
            <w:tcW w:w="746" w:type="dxa"/>
            <w:tcBorders>
              <w:top w:val="single" w:sz="4" w:space="0" w:color="auto"/>
              <w:left w:val="single" w:sz="4" w:space="0" w:color="auto"/>
              <w:bottom w:val="single" w:sz="4" w:space="0" w:color="auto"/>
              <w:right w:val="nil"/>
            </w:tcBorders>
            <w:shd w:val="clear" w:color="auto" w:fill="auto"/>
            <w:vAlign w:val="center"/>
          </w:tcPr>
          <w:p w14:paraId="09DE44FF" w14:textId="77777777" w:rsidR="00E4152E" w:rsidRPr="00E4152E" w:rsidRDefault="00E4152E" w:rsidP="00670EE1">
            <w:pPr>
              <w:jc w:val="right"/>
              <w:rPr>
                <w:rFonts w:ascii="Arial" w:hAnsi="Arial" w:cs="Arial"/>
                <w:sz w:val="18"/>
                <w:szCs w:val="18"/>
              </w:rPr>
            </w:pPr>
            <w:r w:rsidRPr="00E4152E">
              <w:rPr>
                <w:rFonts w:ascii="Arial" w:hAnsi="Arial" w:cs="Arial"/>
                <w:sz w:val="18"/>
                <w:szCs w:val="18"/>
              </w:rPr>
              <w:t>11</w:t>
            </w:r>
          </w:p>
        </w:tc>
      </w:tr>
      <w:tr w:rsidR="00B61938" w:rsidRPr="003800F0" w14:paraId="1E4CF770" w14:textId="77777777" w:rsidTr="0095556D">
        <w:trPr>
          <w:trHeight w:val="510"/>
        </w:trPr>
        <w:tc>
          <w:tcPr>
            <w:tcW w:w="1417" w:type="dxa"/>
            <w:vMerge/>
            <w:shd w:val="clear" w:color="auto" w:fill="auto"/>
            <w:vAlign w:val="center"/>
          </w:tcPr>
          <w:p w14:paraId="21A711D1" w14:textId="77777777" w:rsidR="00B61938" w:rsidRPr="003800F0" w:rsidRDefault="00B61938" w:rsidP="00670EE1">
            <w:pPr>
              <w:rPr>
                <w:rFonts w:ascii="Arial" w:hAnsi="Arial" w:cs="Arial"/>
                <w:sz w:val="18"/>
                <w:szCs w:val="18"/>
              </w:rPr>
            </w:pPr>
          </w:p>
        </w:tc>
        <w:tc>
          <w:tcPr>
            <w:tcW w:w="1417" w:type="dxa"/>
            <w:vMerge/>
            <w:shd w:val="clear" w:color="auto" w:fill="auto"/>
            <w:vAlign w:val="center"/>
          </w:tcPr>
          <w:p w14:paraId="21634EF4" w14:textId="77777777" w:rsidR="00B61938" w:rsidRPr="003800F0" w:rsidRDefault="00B61938" w:rsidP="00670EE1">
            <w:pPr>
              <w:rPr>
                <w:rFonts w:ascii="Arial" w:hAnsi="Arial" w:cs="Arial"/>
                <w:sz w:val="18"/>
                <w:szCs w:val="18"/>
              </w:rPr>
            </w:pPr>
          </w:p>
        </w:tc>
        <w:tc>
          <w:tcPr>
            <w:tcW w:w="1701" w:type="dxa"/>
            <w:vMerge w:val="restart"/>
            <w:tcBorders>
              <w:top w:val="single" w:sz="4" w:space="0" w:color="auto"/>
              <w:right w:val="single" w:sz="18" w:space="0" w:color="auto"/>
            </w:tcBorders>
            <w:shd w:val="clear" w:color="auto" w:fill="auto"/>
            <w:vAlign w:val="center"/>
          </w:tcPr>
          <w:p w14:paraId="79D899D0" w14:textId="77777777" w:rsidR="00B61938" w:rsidRDefault="00B61938" w:rsidP="00670EE1">
            <w:pPr>
              <w:rPr>
                <w:rFonts w:ascii="Arial" w:hAnsi="Arial" w:cs="Arial"/>
                <w:sz w:val="18"/>
                <w:szCs w:val="18"/>
              </w:rPr>
            </w:pPr>
            <w:r>
              <w:rPr>
                <w:rFonts w:ascii="Arial" w:hAnsi="Arial" w:cs="Arial"/>
                <w:sz w:val="18"/>
                <w:szCs w:val="18"/>
              </w:rPr>
              <w:t>minimum</w:t>
            </w:r>
          </w:p>
        </w:tc>
        <w:tc>
          <w:tcPr>
            <w:tcW w:w="865" w:type="dxa"/>
            <w:tcBorders>
              <w:top w:val="single" w:sz="4" w:space="0" w:color="auto"/>
              <w:bottom w:val="single" w:sz="4" w:space="0" w:color="auto"/>
              <w:right w:val="single" w:sz="12" w:space="0" w:color="auto"/>
            </w:tcBorders>
            <w:shd w:val="clear" w:color="auto" w:fill="auto"/>
            <w:vAlign w:val="center"/>
          </w:tcPr>
          <w:p w14:paraId="0591C317" w14:textId="77777777" w:rsidR="00B61938" w:rsidRPr="00AA26AD" w:rsidRDefault="00B61938" w:rsidP="00670EE1">
            <w:pPr>
              <w:jc w:val="right"/>
              <w:rPr>
                <w:rFonts w:ascii="Arial" w:hAnsi="Arial" w:cs="Arial"/>
                <w:sz w:val="18"/>
                <w:szCs w:val="18"/>
              </w:rPr>
            </w:pPr>
            <w:r>
              <w:rPr>
                <w:rFonts w:ascii="Arial" w:hAnsi="Arial" w:cs="Arial"/>
                <w:sz w:val="18"/>
                <w:szCs w:val="18"/>
              </w:rPr>
              <w:t>březen</w:t>
            </w:r>
          </w:p>
        </w:tc>
        <w:tc>
          <w:tcPr>
            <w:tcW w:w="747" w:type="dxa"/>
            <w:tcBorders>
              <w:top w:val="single" w:sz="4" w:space="0" w:color="auto"/>
              <w:bottom w:val="single" w:sz="4" w:space="0" w:color="auto"/>
              <w:right w:val="single" w:sz="4" w:space="0" w:color="auto"/>
            </w:tcBorders>
            <w:shd w:val="clear" w:color="auto" w:fill="auto"/>
            <w:vAlign w:val="center"/>
          </w:tcPr>
          <w:p w14:paraId="43F60D04" w14:textId="77777777" w:rsidR="00B61938" w:rsidRPr="00AA26AD" w:rsidRDefault="00B61938" w:rsidP="00670EE1">
            <w:pPr>
              <w:jc w:val="right"/>
              <w:rPr>
                <w:rFonts w:ascii="Arial" w:hAnsi="Arial" w:cs="Arial"/>
                <w:sz w:val="18"/>
                <w:szCs w:val="18"/>
              </w:rPr>
            </w:pPr>
            <w:r>
              <w:rPr>
                <w:rFonts w:ascii="Arial" w:hAnsi="Arial" w:cs="Arial"/>
                <w:sz w:val="18"/>
                <w:szCs w:val="18"/>
              </w:rPr>
              <w:t>6</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15E2D1E" w14:textId="77777777" w:rsidR="00B61938" w:rsidRPr="00AA26AD" w:rsidRDefault="00B61938" w:rsidP="00670EE1">
            <w:pPr>
              <w:jc w:val="right"/>
              <w:rPr>
                <w:rFonts w:ascii="Arial" w:hAnsi="Arial" w:cs="Arial"/>
                <w:sz w:val="18"/>
                <w:szCs w:val="18"/>
              </w:rPr>
            </w:pPr>
            <w:r>
              <w:rPr>
                <w:rFonts w:ascii="Arial" w:hAnsi="Arial" w:cs="Arial"/>
                <w:sz w:val="18"/>
                <w:szCs w:val="18"/>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24F5A97F" w14:textId="77777777" w:rsidR="00B61938" w:rsidRPr="00AA26AD" w:rsidRDefault="00B61938" w:rsidP="00670EE1">
            <w:pPr>
              <w:jc w:val="right"/>
              <w:rPr>
                <w:rFonts w:ascii="Arial" w:hAnsi="Arial" w:cs="Arial"/>
                <w:sz w:val="18"/>
                <w:szCs w:val="18"/>
              </w:rPr>
            </w:pPr>
            <w:r>
              <w:rPr>
                <w:rFonts w:ascii="Arial" w:hAnsi="Arial" w:cs="Arial"/>
                <w:sz w:val="18"/>
                <w:szCs w:val="18"/>
              </w:rPr>
              <w:t>6</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F743F8E" w14:textId="77777777" w:rsidR="00B61938" w:rsidRPr="00AA26AD" w:rsidRDefault="00B61938" w:rsidP="00670EE1">
            <w:pPr>
              <w:jc w:val="right"/>
              <w:rPr>
                <w:rFonts w:ascii="Arial" w:hAnsi="Arial" w:cs="Arial"/>
                <w:sz w:val="18"/>
                <w:szCs w:val="18"/>
              </w:rPr>
            </w:pPr>
            <w:r>
              <w:rPr>
                <w:rFonts w:ascii="Arial" w:hAnsi="Arial" w:cs="Arial"/>
                <w:sz w:val="18"/>
                <w:szCs w:val="18"/>
              </w:rPr>
              <w:t>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29B7234C" w14:textId="77777777" w:rsidR="00B61938" w:rsidRPr="00746960"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1D1E60F" w14:textId="77777777" w:rsidR="00B61938" w:rsidRPr="00746960"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C73CA48" w14:textId="77777777" w:rsidR="00B61938" w:rsidRPr="00746960"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2123F750" w14:textId="77777777" w:rsidR="00B61938" w:rsidRPr="00746960"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7BD372A7"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79E27284" w14:textId="77777777" w:rsidR="00B61938" w:rsidRPr="00F32CBB"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7F5029E9"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4164C881"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526CD640" w14:textId="77777777" w:rsidR="00B61938" w:rsidRPr="0044548D"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346449D7"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067188DD"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nil"/>
            </w:tcBorders>
            <w:shd w:val="clear" w:color="auto" w:fill="auto"/>
            <w:vAlign w:val="center"/>
          </w:tcPr>
          <w:p w14:paraId="4C9C2BE6" w14:textId="77777777" w:rsidR="00B61938" w:rsidRPr="00746960" w:rsidRDefault="00B61938" w:rsidP="00670EE1">
            <w:pPr>
              <w:jc w:val="right"/>
              <w:rPr>
                <w:rFonts w:ascii="Arial" w:hAnsi="Arial" w:cs="Arial"/>
                <w:sz w:val="18"/>
                <w:szCs w:val="18"/>
              </w:rPr>
            </w:pPr>
          </w:p>
        </w:tc>
      </w:tr>
      <w:tr w:rsidR="00B61938" w:rsidRPr="003800F0" w14:paraId="5B21F5EC" w14:textId="77777777" w:rsidTr="0095556D">
        <w:trPr>
          <w:trHeight w:val="510"/>
        </w:trPr>
        <w:tc>
          <w:tcPr>
            <w:tcW w:w="1417" w:type="dxa"/>
            <w:vMerge/>
            <w:shd w:val="clear" w:color="auto" w:fill="auto"/>
            <w:vAlign w:val="center"/>
          </w:tcPr>
          <w:p w14:paraId="09BD5836" w14:textId="77777777" w:rsidR="00B61938" w:rsidRPr="003800F0" w:rsidRDefault="00B61938" w:rsidP="00670EE1">
            <w:pPr>
              <w:rPr>
                <w:rFonts w:ascii="Arial" w:hAnsi="Arial" w:cs="Arial"/>
                <w:sz w:val="18"/>
                <w:szCs w:val="18"/>
              </w:rPr>
            </w:pPr>
          </w:p>
        </w:tc>
        <w:tc>
          <w:tcPr>
            <w:tcW w:w="1417" w:type="dxa"/>
            <w:vMerge/>
            <w:shd w:val="clear" w:color="auto" w:fill="auto"/>
            <w:vAlign w:val="center"/>
          </w:tcPr>
          <w:p w14:paraId="3FEDBEE6" w14:textId="77777777" w:rsidR="00B61938" w:rsidRPr="003800F0" w:rsidRDefault="00B61938" w:rsidP="00670EE1">
            <w:pPr>
              <w:rPr>
                <w:rFonts w:ascii="Arial" w:hAnsi="Arial" w:cs="Arial"/>
                <w:sz w:val="18"/>
                <w:szCs w:val="18"/>
              </w:rPr>
            </w:pPr>
          </w:p>
        </w:tc>
        <w:tc>
          <w:tcPr>
            <w:tcW w:w="1701" w:type="dxa"/>
            <w:vMerge/>
            <w:tcBorders>
              <w:right w:val="single" w:sz="18" w:space="0" w:color="auto"/>
            </w:tcBorders>
            <w:shd w:val="clear" w:color="auto" w:fill="auto"/>
            <w:vAlign w:val="center"/>
          </w:tcPr>
          <w:p w14:paraId="1EC148A3" w14:textId="77777777" w:rsidR="00B61938" w:rsidRDefault="00B61938" w:rsidP="00670EE1">
            <w:pPr>
              <w:rPr>
                <w:rFonts w:ascii="Arial" w:hAnsi="Arial" w:cs="Arial"/>
                <w:sz w:val="18"/>
                <w:szCs w:val="18"/>
              </w:rPr>
            </w:pPr>
          </w:p>
        </w:tc>
        <w:tc>
          <w:tcPr>
            <w:tcW w:w="865" w:type="dxa"/>
            <w:tcBorders>
              <w:top w:val="single" w:sz="4" w:space="0" w:color="auto"/>
              <w:bottom w:val="single" w:sz="4" w:space="0" w:color="auto"/>
              <w:right w:val="single" w:sz="12" w:space="0" w:color="auto"/>
            </w:tcBorders>
            <w:shd w:val="clear" w:color="auto" w:fill="auto"/>
            <w:vAlign w:val="center"/>
          </w:tcPr>
          <w:p w14:paraId="780C48D6" w14:textId="77777777" w:rsidR="00B61938" w:rsidRPr="00AA26AD" w:rsidRDefault="00B61938" w:rsidP="00670EE1">
            <w:pPr>
              <w:jc w:val="right"/>
              <w:rPr>
                <w:rFonts w:ascii="Arial" w:hAnsi="Arial" w:cs="Arial"/>
                <w:sz w:val="18"/>
                <w:szCs w:val="18"/>
              </w:rPr>
            </w:pPr>
            <w:r>
              <w:rPr>
                <w:rFonts w:ascii="Arial" w:hAnsi="Arial" w:cs="Arial"/>
                <w:sz w:val="18"/>
                <w:szCs w:val="18"/>
              </w:rPr>
              <w:t>duben</w:t>
            </w:r>
          </w:p>
        </w:tc>
        <w:tc>
          <w:tcPr>
            <w:tcW w:w="747" w:type="dxa"/>
            <w:tcBorders>
              <w:top w:val="single" w:sz="4" w:space="0" w:color="auto"/>
              <w:bottom w:val="single" w:sz="4" w:space="0" w:color="auto"/>
              <w:right w:val="single" w:sz="4" w:space="0" w:color="auto"/>
            </w:tcBorders>
            <w:shd w:val="clear" w:color="auto" w:fill="auto"/>
            <w:vAlign w:val="center"/>
          </w:tcPr>
          <w:p w14:paraId="0A533FB8"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36C020A1"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03B08F77"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77C8CF1"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7037C2AE"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63471D7"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45001CD9"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vAlign w:val="center"/>
          </w:tcPr>
          <w:p w14:paraId="305F7F35"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7" w:type="dxa"/>
            <w:tcBorders>
              <w:top w:val="single" w:sz="4" w:space="0" w:color="auto"/>
              <w:left w:val="single" w:sz="4" w:space="0" w:color="auto"/>
              <w:bottom w:val="single" w:sz="4" w:space="0" w:color="auto"/>
              <w:right w:val="single" w:sz="4" w:space="0" w:color="auto"/>
            </w:tcBorders>
            <w:vAlign w:val="center"/>
          </w:tcPr>
          <w:p w14:paraId="5A9FEDF1"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6" w:type="dxa"/>
            <w:tcBorders>
              <w:top w:val="single" w:sz="4" w:space="0" w:color="auto"/>
              <w:left w:val="single" w:sz="4" w:space="0" w:color="auto"/>
              <w:bottom w:val="single" w:sz="4" w:space="0" w:color="auto"/>
              <w:right w:val="single" w:sz="4" w:space="0" w:color="auto"/>
            </w:tcBorders>
            <w:vAlign w:val="center"/>
          </w:tcPr>
          <w:p w14:paraId="447820A6" w14:textId="77777777" w:rsidR="00B61938" w:rsidRPr="00AA26AD" w:rsidRDefault="00B61938" w:rsidP="00670EE1">
            <w:pPr>
              <w:jc w:val="right"/>
              <w:rPr>
                <w:rFonts w:ascii="Arial" w:hAnsi="Arial" w:cs="Arial"/>
                <w:sz w:val="18"/>
                <w:szCs w:val="18"/>
              </w:rPr>
            </w:pPr>
            <w:r>
              <w:rPr>
                <w:rFonts w:ascii="Arial" w:hAnsi="Arial" w:cs="Arial"/>
                <w:sz w:val="18"/>
                <w:szCs w:val="18"/>
              </w:rPr>
              <w:t>9</w:t>
            </w:r>
          </w:p>
        </w:tc>
        <w:tc>
          <w:tcPr>
            <w:tcW w:w="747" w:type="dxa"/>
            <w:tcBorders>
              <w:top w:val="single" w:sz="4" w:space="0" w:color="auto"/>
              <w:left w:val="single" w:sz="4" w:space="0" w:color="auto"/>
              <w:bottom w:val="single" w:sz="4" w:space="0" w:color="auto"/>
              <w:right w:val="single" w:sz="4" w:space="0" w:color="auto"/>
            </w:tcBorders>
            <w:vAlign w:val="center"/>
          </w:tcPr>
          <w:p w14:paraId="4F8961F0"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647F01A9"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776FA98D" w14:textId="77777777" w:rsidR="00B61938" w:rsidRPr="0044548D"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11C87B6A"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53334848"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nil"/>
            </w:tcBorders>
            <w:shd w:val="clear" w:color="auto" w:fill="auto"/>
            <w:vAlign w:val="center"/>
          </w:tcPr>
          <w:p w14:paraId="7168C387" w14:textId="77777777" w:rsidR="00B61938" w:rsidRPr="00746960" w:rsidRDefault="00B61938" w:rsidP="00670EE1">
            <w:pPr>
              <w:jc w:val="right"/>
              <w:rPr>
                <w:rFonts w:ascii="Arial" w:hAnsi="Arial" w:cs="Arial"/>
                <w:sz w:val="18"/>
                <w:szCs w:val="18"/>
              </w:rPr>
            </w:pPr>
          </w:p>
        </w:tc>
      </w:tr>
      <w:tr w:rsidR="00B61938" w:rsidRPr="003800F0" w14:paraId="75D9FF12" w14:textId="77777777" w:rsidTr="0095556D">
        <w:trPr>
          <w:trHeight w:val="510"/>
        </w:trPr>
        <w:tc>
          <w:tcPr>
            <w:tcW w:w="1417" w:type="dxa"/>
            <w:vMerge/>
            <w:shd w:val="clear" w:color="auto" w:fill="auto"/>
            <w:vAlign w:val="center"/>
          </w:tcPr>
          <w:p w14:paraId="40E43D85" w14:textId="77777777" w:rsidR="00B61938" w:rsidRPr="003800F0" w:rsidRDefault="00B61938" w:rsidP="00670EE1">
            <w:pPr>
              <w:rPr>
                <w:rFonts w:ascii="Arial" w:hAnsi="Arial" w:cs="Arial"/>
                <w:sz w:val="18"/>
                <w:szCs w:val="18"/>
              </w:rPr>
            </w:pPr>
          </w:p>
        </w:tc>
        <w:tc>
          <w:tcPr>
            <w:tcW w:w="1417" w:type="dxa"/>
            <w:vMerge/>
            <w:shd w:val="clear" w:color="auto" w:fill="auto"/>
            <w:vAlign w:val="center"/>
          </w:tcPr>
          <w:p w14:paraId="0F18E88B" w14:textId="77777777" w:rsidR="00B61938" w:rsidRPr="003800F0" w:rsidRDefault="00B61938" w:rsidP="00670EE1">
            <w:pPr>
              <w:rPr>
                <w:rFonts w:ascii="Arial" w:hAnsi="Arial" w:cs="Arial"/>
                <w:sz w:val="18"/>
                <w:szCs w:val="18"/>
              </w:rPr>
            </w:pPr>
          </w:p>
        </w:tc>
        <w:tc>
          <w:tcPr>
            <w:tcW w:w="1701" w:type="dxa"/>
            <w:vMerge/>
            <w:tcBorders>
              <w:right w:val="single" w:sz="18" w:space="0" w:color="auto"/>
            </w:tcBorders>
            <w:shd w:val="clear" w:color="auto" w:fill="auto"/>
            <w:vAlign w:val="center"/>
          </w:tcPr>
          <w:p w14:paraId="499DCC13" w14:textId="77777777" w:rsidR="00B61938" w:rsidRDefault="00B61938" w:rsidP="00670EE1">
            <w:pPr>
              <w:rPr>
                <w:rFonts w:ascii="Arial" w:hAnsi="Arial" w:cs="Arial"/>
                <w:sz w:val="18"/>
                <w:szCs w:val="18"/>
              </w:rPr>
            </w:pPr>
          </w:p>
        </w:tc>
        <w:tc>
          <w:tcPr>
            <w:tcW w:w="865" w:type="dxa"/>
            <w:tcBorders>
              <w:top w:val="single" w:sz="4" w:space="0" w:color="auto"/>
              <w:bottom w:val="single" w:sz="4" w:space="0" w:color="auto"/>
              <w:right w:val="single" w:sz="12" w:space="0" w:color="auto"/>
            </w:tcBorders>
            <w:shd w:val="clear" w:color="auto" w:fill="auto"/>
            <w:vAlign w:val="center"/>
          </w:tcPr>
          <w:p w14:paraId="45AADBDB" w14:textId="77777777" w:rsidR="00B61938" w:rsidRPr="00AA26AD" w:rsidRDefault="00B61938" w:rsidP="00670EE1">
            <w:pPr>
              <w:jc w:val="right"/>
              <w:rPr>
                <w:rFonts w:ascii="Arial" w:hAnsi="Arial" w:cs="Arial"/>
                <w:sz w:val="18"/>
                <w:szCs w:val="18"/>
              </w:rPr>
            </w:pPr>
            <w:r>
              <w:rPr>
                <w:rFonts w:ascii="Arial" w:hAnsi="Arial" w:cs="Arial"/>
                <w:sz w:val="18"/>
                <w:szCs w:val="18"/>
              </w:rPr>
              <w:t>květen</w:t>
            </w:r>
          </w:p>
        </w:tc>
        <w:tc>
          <w:tcPr>
            <w:tcW w:w="747" w:type="dxa"/>
            <w:tcBorders>
              <w:top w:val="single" w:sz="4" w:space="0" w:color="auto"/>
              <w:bottom w:val="single" w:sz="4" w:space="0" w:color="auto"/>
              <w:right w:val="single" w:sz="4" w:space="0" w:color="auto"/>
            </w:tcBorders>
            <w:shd w:val="clear" w:color="auto" w:fill="auto"/>
            <w:vAlign w:val="center"/>
          </w:tcPr>
          <w:p w14:paraId="46C12A10"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B7788EB"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33CC88CC"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8A8C377"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0D5F7F67"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3A75DB9"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66C34ABC"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6" w:type="dxa"/>
            <w:tcBorders>
              <w:top w:val="single" w:sz="4" w:space="0" w:color="auto"/>
              <w:left w:val="single" w:sz="4" w:space="0" w:color="auto"/>
              <w:bottom w:val="single" w:sz="4" w:space="0" w:color="auto"/>
              <w:right w:val="single" w:sz="4" w:space="0" w:color="auto"/>
            </w:tcBorders>
            <w:vAlign w:val="center"/>
          </w:tcPr>
          <w:p w14:paraId="6D1707E7"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7" w:type="dxa"/>
            <w:tcBorders>
              <w:top w:val="single" w:sz="4" w:space="0" w:color="auto"/>
              <w:left w:val="single" w:sz="4" w:space="0" w:color="auto"/>
              <w:bottom w:val="single" w:sz="4" w:space="0" w:color="auto"/>
              <w:right w:val="single" w:sz="4" w:space="0" w:color="auto"/>
            </w:tcBorders>
            <w:vAlign w:val="center"/>
          </w:tcPr>
          <w:p w14:paraId="2797218E"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6" w:type="dxa"/>
            <w:tcBorders>
              <w:top w:val="single" w:sz="4" w:space="0" w:color="auto"/>
              <w:left w:val="single" w:sz="4" w:space="0" w:color="auto"/>
              <w:bottom w:val="single" w:sz="4" w:space="0" w:color="auto"/>
              <w:right w:val="single" w:sz="4" w:space="0" w:color="auto"/>
            </w:tcBorders>
            <w:vAlign w:val="center"/>
          </w:tcPr>
          <w:p w14:paraId="6BEF0925" w14:textId="77777777" w:rsidR="00B61938" w:rsidRPr="00AA26AD" w:rsidRDefault="00B61938" w:rsidP="00670EE1">
            <w:pPr>
              <w:jc w:val="right"/>
              <w:rPr>
                <w:rFonts w:ascii="Arial" w:hAnsi="Arial" w:cs="Arial"/>
                <w:sz w:val="18"/>
                <w:szCs w:val="18"/>
              </w:rPr>
            </w:pPr>
            <w:r>
              <w:rPr>
                <w:rFonts w:ascii="Arial" w:hAnsi="Arial" w:cs="Arial"/>
                <w:sz w:val="18"/>
                <w:szCs w:val="18"/>
              </w:rPr>
              <w:t>14</w:t>
            </w:r>
          </w:p>
        </w:tc>
        <w:tc>
          <w:tcPr>
            <w:tcW w:w="747" w:type="dxa"/>
            <w:tcBorders>
              <w:top w:val="single" w:sz="4" w:space="0" w:color="auto"/>
              <w:left w:val="single" w:sz="4" w:space="0" w:color="auto"/>
              <w:bottom w:val="single" w:sz="4" w:space="0" w:color="auto"/>
              <w:right w:val="single" w:sz="4" w:space="0" w:color="auto"/>
            </w:tcBorders>
            <w:vAlign w:val="center"/>
          </w:tcPr>
          <w:p w14:paraId="4C3EB1FF"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1C3F70A9"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48D1C1E2" w14:textId="77777777" w:rsidR="00B61938" w:rsidRPr="0044548D"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4" w:space="0" w:color="auto"/>
              <w:right w:val="single" w:sz="4" w:space="0" w:color="auto"/>
            </w:tcBorders>
            <w:vAlign w:val="center"/>
          </w:tcPr>
          <w:p w14:paraId="3207E7AD"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vAlign w:val="center"/>
          </w:tcPr>
          <w:p w14:paraId="744F92E3"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4" w:space="0" w:color="auto"/>
              <w:right w:val="nil"/>
            </w:tcBorders>
            <w:shd w:val="clear" w:color="auto" w:fill="auto"/>
            <w:vAlign w:val="center"/>
          </w:tcPr>
          <w:p w14:paraId="2BC313C4" w14:textId="77777777" w:rsidR="00B61938" w:rsidRPr="00746960" w:rsidRDefault="00B61938" w:rsidP="00670EE1">
            <w:pPr>
              <w:jc w:val="right"/>
              <w:rPr>
                <w:rFonts w:ascii="Arial" w:hAnsi="Arial" w:cs="Arial"/>
                <w:sz w:val="18"/>
                <w:szCs w:val="18"/>
              </w:rPr>
            </w:pPr>
          </w:p>
        </w:tc>
      </w:tr>
      <w:tr w:rsidR="00B61938" w:rsidRPr="003800F0" w14:paraId="5240561E" w14:textId="77777777" w:rsidTr="0095556D">
        <w:trPr>
          <w:trHeight w:val="510"/>
        </w:trPr>
        <w:tc>
          <w:tcPr>
            <w:tcW w:w="1417" w:type="dxa"/>
            <w:vMerge/>
            <w:tcBorders>
              <w:bottom w:val="single" w:sz="12" w:space="0" w:color="auto"/>
            </w:tcBorders>
            <w:shd w:val="clear" w:color="auto" w:fill="auto"/>
            <w:vAlign w:val="center"/>
          </w:tcPr>
          <w:p w14:paraId="471B5092" w14:textId="77777777" w:rsidR="00B61938" w:rsidRPr="003800F0" w:rsidRDefault="00B61938" w:rsidP="00670EE1">
            <w:pPr>
              <w:rPr>
                <w:rFonts w:ascii="Arial" w:hAnsi="Arial" w:cs="Arial"/>
                <w:sz w:val="18"/>
                <w:szCs w:val="18"/>
              </w:rPr>
            </w:pPr>
          </w:p>
        </w:tc>
        <w:tc>
          <w:tcPr>
            <w:tcW w:w="1417" w:type="dxa"/>
            <w:vMerge/>
            <w:tcBorders>
              <w:bottom w:val="single" w:sz="12" w:space="0" w:color="auto"/>
            </w:tcBorders>
            <w:shd w:val="clear" w:color="auto" w:fill="auto"/>
            <w:vAlign w:val="center"/>
          </w:tcPr>
          <w:p w14:paraId="7DEED4C4" w14:textId="77777777" w:rsidR="00B61938" w:rsidRPr="003800F0" w:rsidRDefault="00B61938" w:rsidP="00670EE1">
            <w:pPr>
              <w:rPr>
                <w:rFonts w:ascii="Arial" w:hAnsi="Arial" w:cs="Arial"/>
                <w:sz w:val="18"/>
                <w:szCs w:val="18"/>
              </w:rPr>
            </w:pPr>
          </w:p>
        </w:tc>
        <w:tc>
          <w:tcPr>
            <w:tcW w:w="1701" w:type="dxa"/>
            <w:vMerge/>
            <w:tcBorders>
              <w:bottom w:val="single" w:sz="12" w:space="0" w:color="auto"/>
              <w:right w:val="single" w:sz="18" w:space="0" w:color="auto"/>
            </w:tcBorders>
            <w:shd w:val="clear" w:color="auto" w:fill="auto"/>
            <w:vAlign w:val="center"/>
          </w:tcPr>
          <w:p w14:paraId="4E655A57" w14:textId="77777777" w:rsidR="00B61938" w:rsidRDefault="00B61938" w:rsidP="00670EE1">
            <w:pPr>
              <w:rPr>
                <w:rFonts w:ascii="Arial" w:hAnsi="Arial" w:cs="Arial"/>
                <w:sz w:val="18"/>
                <w:szCs w:val="18"/>
              </w:rPr>
            </w:pPr>
          </w:p>
        </w:tc>
        <w:tc>
          <w:tcPr>
            <w:tcW w:w="865" w:type="dxa"/>
            <w:tcBorders>
              <w:top w:val="single" w:sz="4" w:space="0" w:color="auto"/>
              <w:bottom w:val="single" w:sz="12" w:space="0" w:color="auto"/>
              <w:right w:val="single" w:sz="12" w:space="0" w:color="auto"/>
            </w:tcBorders>
            <w:shd w:val="clear" w:color="auto" w:fill="auto"/>
            <w:vAlign w:val="center"/>
          </w:tcPr>
          <w:p w14:paraId="21478E41" w14:textId="77777777" w:rsidR="00B61938" w:rsidRPr="00AA26AD" w:rsidRDefault="00B61938" w:rsidP="00670EE1">
            <w:pPr>
              <w:jc w:val="right"/>
              <w:rPr>
                <w:rFonts w:ascii="Arial" w:hAnsi="Arial" w:cs="Arial"/>
                <w:sz w:val="18"/>
                <w:szCs w:val="18"/>
              </w:rPr>
            </w:pPr>
            <w:r>
              <w:rPr>
                <w:rFonts w:ascii="Arial" w:hAnsi="Arial" w:cs="Arial"/>
                <w:sz w:val="18"/>
                <w:szCs w:val="18"/>
              </w:rPr>
              <w:t>červen</w:t>
            </w:r>
          </w:p>
        </w:tc>
        <w:tc>
          <w:tcPr>
            <w:tcW w:w="747" w:type="dxa"/>
            <w:tcBorders>
              <w:top w:val="single" w:sz="4" w:space="0" w:color="auto"/>
              <w:bottom w:val="single" w:sz="12" w:space="0" w:color="auto"/>
              <w:right w:val="single" w:sz="4" w:space="0" w:color="auto"/>
            </w:tcBorders>
            <w:shd w:val="clear" w:color="auto" w:fill="auto"/>
            <w:vAlign w:val="center"/>
          </w:tcPr>
          <w:p w14:paraId="51291480" w14:textId="77777777" w:rsidR="00B61938" w:rsidRPr="00AA26A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300457E1" w14:textId="77777777" w:rsidR="00B61938" w:rsidRPr="00AA26AD"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31AC235D" w14:textId="77777777" w:rsidR="00B61938" w:rsidRPr="00AA26A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33D56B58" w14:textId="77777777" w:rsidR="00B61938" w:rsidRPr="00AA26AD"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1D83F087" w14:textId="77777777" w:rsidR="00B61938" w:rsidRPr="00746960" w:rsidRDefault="00B61938" w:rsidP="00670EE1">
            <w:pPr>
              <w:jc w:val="right"/>
              <w:rPr>
                <w:rFonts w:ascii="Arial" w:hAnsi="Arial" w:cs="Arial"/>
                <w:sz w:val="18"/>
                <w:szCs w:val="18"/>
              </w:rPr>
            </w:pPr>
            <w:r>
              <w:rPr>
                <w:rFonts w:ascii="Arial" w:hAnsi="Arial" w:cs="Arial"/>
                <w:sz w:val="18"/>
                <w:szCs w:val="18"/>
              </w:rPr>
              <w:t>17,5</w:t>
            </w: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69AF318C" w14:textId="77777777" w:rsidR="00B61938" w:rsidRPr="00746960" w:rsidRDefault="00B61938" w:rsidP="00670EE1">
            <w:pPr>
              <w:jc w:val="right"/>
              <w:rPr>
                <w:rFonts w:ascii="Arial" w:hAnsi="Arial" w:cs="Arial"/>
                <w:sz w:val="18"/>
                <w:szCs w:val="18"/>
              </w:rPr>
            </w:pPr>
            <w:r>
              <w:rPr>
                <w:rFonts w:ascii="Arial" w:hAnsi="Arial" w:cs="Arial"/>
                <w:sz w:val="18"/>
                <w:szCs w:val="18"/>
              </w:rPr>
              <w:t>17,5</w:t>
            </w: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010CC525" w14:textId="77777777" w:rsidR="00B61938" w:rsidRPr="00746960" w:rsidRDefault="00B61938" w:rsidP="00670EE1">
            <w:pPr>
              <w:jc w:val="right"/>
              <w:rPr>
                <w:rFonts w:ascii="Arial" w:hAnsi="Arial" w:cs="Arial"/>
                <w:sz w:val="18"/>
                <w:szCs w:val="18"/>
              </w:rPr>
            </w:pPr>
            <w:r>
              <w:rPr>
                <w:rFonts w:ascii="Arial" w:hAnsi="Arial" w:cs="Arial"/>
                <w:sz w:val="18"/>
                <w:szCs w:val="18"/>
              </w:rPr>
              <w:t>17,5</w:t>
            </w:r>
          </w:p>
        </w:tc>
        <w:tc>
          <w:tcPr>
            <w:tcW w:w="746" w:type="dxa"/>
            <w:tcBorders>
              <w:top w:val="single" w:sz="4" w:space="0" w:color="auto"/>
              <w:left w:val="single" w:sz="4" w:space="0" w:color="auto"/>
              <w:bottom w:val="single" w:sz="12" w:space="0" w:color="auto"/>
              <w:right w:val="single" w:sz="4" w:space="0" w:color="auto"/>
            </w:tcBorders>
            <w:vAlign w:val="center"/>
          </w:tcPr>
          <w:p w14:paraId="61F3C487" w14:textId="77777777" w:rsidR="00B61938" w:rsidRPr="00746960" w:rsidRDefault="00B61938" w:rsidP="00670EE1">
            <w:pPr>
              <w:jc w:val="right"/>
              <w:rPr>
                <w:rFonts w:ascii="Arial" w:hAnsi="Arial" w:cs="Arial"/>
                <w:sz w:val="18"/>
                <w:szCs w:val="18"/>
              </w:rPr>
            </w:pPr>
            <w:r>
              <w:rPr>
                <w:rFonts w:ascii="Arial" w:hAnsi="Arial" w:cs="Arial"/>
                <w:sz w:val="18"/>
                <w:szCs w:val="18"/>
              </w:rPr>
              <w:t>17,5</w:t>
            </w:r>
          </w:p>
        </w:tc>
        <w:tc>
          <w:tcPr>
            <w:tcW w:w="747" w:type="dxa"/>
            <w:tcBorders>
              <w:top w:val="single" w:sz="4" w:space="0" w:color="auto"/>
              <w:left w:val="single" w:sz="4" w:space="0" w:color="auto"/>
              <w:bottom w:val="single" w:sz="12" w:space="0" w:color="auto"/>
              <w:right w:val="single" w:sz="4" w:space="0" w:color="auto"/>
            </w:tcBorders>
            <w:vAlign w:val="center"/>
          </w:tcPr>
          <w:p w14:paraId="5FC74FB3" w14:textId="77777777" w:rsidR="00B61938" w:rsidRPr="00F32CBB" w:rsidRDefault="00B61938" w:rsidP="00670EE1">
            <w:pPr>
              <w:jc w:val="right"/>
              <w:rPr>
                <w:rFonts w:ascii="Arial" w:hAnsi="Arial" w:cs="Arial"/>
                <w:sz w:val="18"/>
                <w:szCs w:val="18"/>
              </w:rPr>
            </w:pPr>
            <w:r>
              <w:rPr>
                <w:rFonts w:ascii="Arial" w:hAnsi="Arial" w:cs="Arial"/>
                <w:sz w:val="18"/>
                <w:szCs w:val="18"/>
              </w:rPr>
              <w:t>17,5</w:t>
            </w:r>
          </w:p>
        </w:tc>
        <w:tc>
          <w:tcPr>
            <w:tcW w:w="746" w:type="dxa"/>
            <w:tcBorders>
              <w:top w:val="single" w:sz="4" w:space="0" w:color="auto"/>
              <w:left w:val="single" w:sz="4" w:space="0" w:color="auto"/>
              <w:bottom w:val="single" w:sz="12" w:space="0" w:color="auto"/>
              <w:right w:val="single" w:sz="4" w:space="0" w:color="auto"/>
            </w:tcBorders>
            <w:vAlign w:val="center"/>
          </w:tcPr>
          <w:p w14:paraId="7C497777" w14:textId="77777777" w:rsidR="00B61938" w:rsidRPr="00F32CBB" w:rsidRDefault="00B61938" w:rsidP="00670EE1">
            <w:pPr>
              <w:jc w:val="right"/>
              <w:rPr>
                <w:rFonts w:ascii="Arial" w:hAnsi="Arial" w:cs="Arial"/>
                <w:sz w:val="18"/>
                <w:szCs w:val="18"/>
              </w:rPr>
            </w:pPr>
            <w:r>
              <w:rPr>
                <w:rFonts w:ascii="Arial" w:hAnsi="Arial" w:cs="Arial"/>
                <w:sz w:val="18"/>
                <w:szCs w:val="18"/>
              </w:rPr>
              <w:t>17,5</w:t>
            </w:r>
          </w:p>
        </w:tc>
        <w:tc>
          <w:tcPr>
            <w:tcW w:w="747" w:type="dxa"/>
            <w:tcBorders>
              <w:top w:val="single" w:sz="4" w:space="0" w:color="auto"/>
              <w:left w:val="single" w:sz="4" w:space="0" w:color="auto"/>
              <w:bottom w:val="single" w:sz="12" w:space="0" w:color="auto"/>
              <w:right w:val="single" w:sz="4" w:space="0" w:color="auto"/>
            </w:tcBorders>
            <w:vAlign w:val="center"/>
          </w:tcPr>
          <w:p w14:paraId="29791096"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12" w:space="0" w:color="auto"/>
              <w:right w:val="single" w:sz="4" w:space="0" w:color="auto"/>
            </w:tcBorders>
            <w:vAlign w:val="center"/>
          </w:tcPr>
          <w:p w14:paraId="247E03D0"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12" w:space="0" w:color="auto"/>
              <w:right w:val="single" w:sz="4" w:space="0" w:color="auto"/>
            </w:tcBorders>
            <w:vAlign w:val="center"/>
          </w:tcPr>
          <w:p w14:paraId="11651AAE" w14:textId="77777777" w:rsidR="00B61938" w:rsidRPr="0044548D"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12" w:space="0" w:color="auto"/>
              <w:right w:val="single" w:sz="4" w:space="0" w:color="auto"/>
            </w:tcBorders>
            <w:vAlign w:val="center"/>
          </w:tcPr>
          <w:p w14:paraId="6EBD5010"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12" w:space="0" w:color="auto"/>
              <w:right w:val="single" w:sz="4" w:space="0" w:color="auto"/>
            </w:tcBorders>
            <w:vAlign w:val="center"/>
          </w:tcPr>
          <w:p w14:paraId="6FB56142" w14:textId="77777777" w:rsidR="00B61938" w:rsidRPr="0044548D"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12" w:space="0" w:color="auto"/>
              <w:right w:val="nil"/>
            </w:tcBorders>
            <w:shd w:val="clear" w:color="auto" w:fill="auto"/>
            <w:vAlign w:val="center"/>
          </w:tcPr>
          <w:p w14:paraId="1C610D1A" w14:textId="77777777" w:rsidR="00B61938" w:rsidRPr="00746960" w:rsidRDefault="00B61938" w:rsidP="00670EE1">
            <w:pPr>
              <w:jc w:val="right"/>
              <w:rPr>
                <w:rFonts w:ascii="Arial" w:hAnsi="Arial" w:cs="Arial"/>
                <w:sz w:val="18"/>
                <w:szCs w:val="18"/>
              </w:rPr>
            </w:pPr>
          </w:p>
        </w:tc>
      </w:tr>
      <w:tr w:rsidR="00B61938" w:rsidRPr="003800F0" w14:paraId="7DEF425A" w14:textId="77777777" w:rsidTr="0095556D">
        <w:trPr>
          <w:trHeight w:val="510"/>
        </w:trPr>
        <w:tc>
          <w:tcPr>
            <w:tcW w:w="1417" w:type="dxa"/>
            <w:vMerge w:val="restart"/>
            <w:tcBorders>
              <w:top w:val="single" w:sz="12" w:space="0" w:color="auto"/>
              <w:bottom w:val="single" w:sz="4" w:space="0" w:color="auto"/>
            </w:tcBorders>
            <w:shd w:val="clear" w:color="auto" w:fill="auto"/>
            <w:vAlign w:val="center"/>
          </w:tcPr>
          <w:p w14:paraId="0934952B" w14:textId="77777777" w:rsidR="00B61938" w:rsidRPr="003800F0" w:rsidRDefault="00B61938" w:rsidP="00670EE1">
            <w:pPr>
              <w:rPr>
                <w:rFonts w:ascii="Arial" w:hAnsi="Arial" w:cs="Arial"/>
                <w:sz w:val="18"/>
                <w:szCs w:val="18"/>
              </w:rPr>
            </w:pPr>
            <w:r w:rsidRPr="003800F0">
              <w:rPr>
                <w:rFonts w:ascii="Arial" w:hAnsi="Arial" w:cs="Arial"/>
                <w:sz w:val="18"/>
                <w:szCs w:val="18"/>
              </w:rPr>
              <w:t>Kyslíkové poměry</w:t>
            </w:r>
          </w:p>
        </w:tc>
        <w:tc>
          <w:tcPr>
            <w:tcW w:w="1417" w:type="dxa"/>
            <w:vMerge w:val="restart"/>
            <w:tcBorders>
              <w:top w:val="single" w:sz="12" w:space="0" w:color="auto"/>
              <w:bottom w:val="single" w:sz="4" w:space="0" w:color="auto"/>
            </w:tcBorders>
            <w:shd w:val="clear" w:color="auto" w:fill="auto"/>
            <w:vAlign w:val="center"/>
          </w:tcPr>
          <w:p w14:paraId="414B450C" w14:textId="77777777" w:rsidR="00B61938" w:rsidRDefault="00B61938" w:rsidP="00670EE1">
            <w:pPr>
              <w:rPr>
                <w:rFonts w:ascii="Arial" w:hAnsi="Arial" w:cs="Arial"/>
                <w:sz w:val="18"/>
                <w:szCs w:val="18"/>
              </w:rPr>
            </w:pPr>
            <w:r>
              <w:rPr>
                <w:rFonts w:ascii="Arial" w:hAnsi="Arial" w:cs="Arial"/>
                <w:sz w:val="18"/>
                <w:szCs w:val="18"/>
              </w:rPr>
              <w:t>n</w:t>
            </w:r>
            <w:r w:rsidRPr="003800F0">
              <w:rPr>
                <w:rFonts w:ascii="Arial" w:hAnsi="Arial" w:cs="Arial"/>
                <w:sz w:val="18"/>
                <w:szCs w:val="18"/>
              </w:rPr>
              <w:t>asycení vody kyslíkem</w:t>
            </w:r>
          </w:p>
          <w:p w14:paraId="7FA4C090" w14:textId="77777777" w:rsidR="00B61938" w:rsidRPr="003800F0" w:rsidRDefault="00B61938" w:rsidP="00670EE1">
            <w:pPr>
              <w:rPr>
                <w:rFonts w:ascii="Arial" w:hAnsi="Arial" w:cs="Arial"/>
                <w:sz w:val="18"/>
                <w:szCs w:val="18"/>
              </w:rPr>
            </w:pPr>
            <w:r>
              <w:rPr>
                <w:rFonts w:ascii="Arial" w:hAnsi="Arial" w:cs="Arial"/>
                <w:sz w:val="18"/>
                <w:szCs w:val="18"/>
              </w:rPr>
              <w:t>(%)</w:t>
            </w:r>
          </w:p>
        </w:tc>
        <w:tc>
          <w:tcPr>
            <w:tcW w:w="1701" w:type="dxa"/>
            <w:tcBorders>
              <w:top w:val="single" w:sz="12" w:space="0" w:color="auto"/>
              <w:bottom w:val="single" w:sz="4" w:space="0" w:color="auto"/>
              <w:right w:val="single" w:sz="18" w:space="0" w:color="auto"/>
            </w:tcBorders>
            <w:shd w:val="clear" w:color="auto" w:fill="auto"/>
            <w:vAlign w:val="center"/>
          </w:tcPr>
          <w:p w14:paraId="6E7C4108" w14:textId="77777777" w:rsidR="00B61938" w:rsidRPr="003800F0" w:rsidRDefault="00B61938" w:rsidP="00670EE1">
            <w:pPr>
              <w:rPr>
                <w:rFonts w:ascii="Arial" w:hAnsi="Arial" w:cs="Arial"/>
                <w:sz w:val="18"/>
                <w:szCs w:val="18"/>
              </w:rPr>
            </w:pPr>
            <w:r>
              <w:rPr>
                <w:rFonts w:ascii="Arial" w:hAnsi="Arial" w:cs="Arial"/>
                <w:sz w:val="18"/>
                <w:szCs w:val="18"/>
              </w:rPr>
              <w:t>minimum</w:t>
            </w:r>
          </w:p>
        </w:tc>
        <w:tc>
          <w:tcPr>
            <w:tcW w:w="865" w:type="dxa"/>
            <w:tcBorders>
              <w:top w:val="single" w:sz="12" w:space="0" w:color="auto"/>
              <w:bottom w:val="single" w:sz="4" w:space="0" w:color="auto"/>
              <w:right w:val="single" w:sz="12" w:space="0" w:color="auto"/>
            </w:tcBorders>
            <w:shd w:val="clear" w:color="auto" w:fill="auto"/>
            <w:vAlign w:val="center"/>
          </w:tcPr>
          <w:p w14:paraId="2FD7BF53" w14:textId="77777777" w:rsidR="00B61938" w:rsidRPr="00AA26AD"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12" w:space="0" w:color="auto"/>
              <w:bottom w:val="single" w:sz="4" w:space="0" w:color="auto"/>
              <w:right w:val="single" w:sz="4" w:space="0" w:color="auto"/>
            </w:tcBorders>
            <w:shd w:val="clear" w:color="auto" w:fill="auto"/>
            <w:vAlign w:val="center"/>
          </w:tcPr>
          <w:p w14:paraId="02D3B0E4" w14:textId="77777777" w:rsidR="00B61938" w:rsidRPr="00B61938" w:rsidRDefault="00B61938" w:rsidP="004C7AC8">
            <w:pPr>
              <w:jc w:val="right"/>
            </w:pPr>
            <w:r w:rsidRPr="00B61938">
              <w:rPr>
                <w:rFonts w:ascii="Arial" w:hAnsi="Arial" w:cs="Arial"/>
                <w:sz w:val="18"/>
                <w:szCs w:val="18"/>
              </w:rPr>
              <w:t>50</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0E35D739" w14:textId="77777777" w:rsidR="00B61938" w:rsidRPr="00B61938" w:rsidRDefault="00B61938" w:rsidP="004C7AC8">
            <w:pPr>
              <w:jc w:val="right"/>
            </w:pPr>
            <w:r w:rsidRPr="00B61938">
              <w:rPr>
                <w:rFonts w:ascii="Arial" w:hAnsi="Arial" w:cs="Arial"/>
                <w:sz w:val="18"/>
                <w:szCs w:val="18"/>
              </w:rPr>
              <w:t>50</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428E689F" w14:textId="77777777" w:rsidR="00B61938" w:rsidRPr="00B61938" w:rsidRDefault="00B61938" w:rsidP="004C7AC8">
            <w:pPr>
              <w:jc w:val="right"/>
            </w:pPr>
            <w:r w:rsidRPr="00B61938">
              <w:rPr>
                <w:rFonts w:ascii="Arial" w:hAnsi="Arial" w:cs="Arial"/>
                <w:sz w:val="18"/>
                <w:szCs w:val="18"/>
              </w:rPr>
              <w:t>50</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6C506E1B" w14:textId="77777777" w:rsidR="00B61938" w:rsidRPr="00B61938" w:rsidRDefault="00B61938" w:rsidP="004C7AC8">
            <w:pPr>
              <w:jc w:val="right"/>
            </w:pPr>
            <w:r w:rsidRPr="00B61938">
              <w:rPr>
                <w:rFonts w:ascii="Arial" w:hAnsi="Arial" w:cs="Arial"/>
                <w:sz w:val="18"/>
                <w:szCs w:val="18"/>
              </w:rPr>
              <w:t>50</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649CF38C" w14:textId="77777777" w:rsidR="00B61938" w:rsidRPr="00B61938" w:rsidRDefault="00B61938" w:rsidP="00670EE1">
            <w:pPr>
              <w:jc w:val="right"/>
              <w:rPr>
                <w:rFonts w:ascii="Arial" w:hAnsi="Arial" w:cs="Arial"/>
                <w:sz w:val="18"/>
                <w:szCs w:val="18"/>
              </w:rPr>
            </w:pPr>
            <w:r w:rsidRPr="00B61938">
              <w:rPr>
                <w:rFonts w:ascii="Arial" w:hAnsi="Arial" w:cs="Arial"/>
                <w:sz w:val="18"/>
                <w:szCs w:val="18"/>
              </w:rPr>
              <w:t>60</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743837DE" w14:textId="77777777" w:rsidR="00B61938" w:rsidRPr="00B61938" w:rsidRDefault="00B61938" w:rsidP="001662C8">
            <w:pPr>
              <w:jc w:val="right"/>
            </w:pPr>
            <w:r w:rsidRPr="00B61938">
              <w:rPr>
                <w:rFonts w:ascii="Arial" w:hAnsi="Arial" w:cs="Arial"/>
                <w:sz w:val="18"/>
                <w:szCs w:val="18"/>
              </w:rPr>
              <w:t>60</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2BC44313" w14:textId="77777777" w:rsidR="00B61938" w:rsidRPr="00B61938" w:rsidRDefault="00B61938" w:rsidP="001662C8">
            <w:pPr>
              <w:jc w:val="right"/>
            </w:pPr>
            <w:r w:rsidRPr="00B61938">
              <w:rPr>
                <w:rFonts w:ascii="Arial" w:hAnsi="Arial" w:cs="Arial"/>
                <w:sz w:val="18"/>
                <w:szCs w:val="18"/>
              </w:rPr>
              <w:t>60</w:t>
            </w:r>
          </w:p>
        </w:tc>
        <w:tc>
          <w:tcPr>
            <w:tcW w:w="746" w:type="dxa"/>
            <w:tcBorders>
              <w:top w:val="single" w:sz="12" w:space="0" w:color="auto"/>
              <w:left w:val="single" w:sz="4" w:space="0" w:color="auto"/>
              <w:bottom w:val="single" w:sz="4" w:space="0" w:color="auto"/>
              <w:right w:val="single" w:sz="4" w:space="0" w:color="auto"/>
            </w:tcBorders>
            <w:vAlign w:val="center"/>
          </w:tcPr>
          <w:p w14:paraId="234DFA75" w14:textId="77777777" w:rsidR="00B61938" w:rsidRPr="00B61938" w:rsidRDefault="00B61938" w:rsidP="001662C8">
            <w:pPr>
              <w:jc w:val="right"/>
            </w:pPr>
            <w:r w:rsidRPr="00B61938">
              <w:rPr>
                <w:rFonts w:ascii="Arial" w:hAnsi="Arial" w:cs="Arial"/>
                <w:sz w:val="18"/>
                <w:szCs w:val="18"/>
              </w:rPr>
              <w:t>60</w:t>
            </w:r>
          </w:p>
        </w:tc>
        <w:tc>
          <w:tcPr>
            <w:tcW w:w="747" w:type="dxa"/>
            <w:tcBorders>
              <w:top w:val="single" w:sz="12" w:space="0" w:color="auto"/>
              <w:left w:val="single" w:sz="4" w:space="0" w:color="auto"/>
              <w:bottom w:val="single" w:sz="4" w:space="0" w:color="auto"/>
              <w:right w:val="single" w:sz="4" w:space="0" w:color="auto"/>
            </w:tcBorders>
            <w:vAlign w:val="center"/>
          </w:tcPr>
          <w:p w14:paraId="018E2A15" w14:textId="77777777" w:rsidR="00B61938" w:rsidRPr="00B61938" w:rsidRDefault="00B61938" w:rsidP="001662C8">
            <w:pPr>
              <w:jc w:val="right"/>
            </w:pPr>
            <w:r w:rsidRPr="00B61938">
              <w:rPr>
                <w:rFonts w:ascii="Arial" w:hAnsi="Arial" w:cs="Arial"/>
                <w:sz w:val="18"/>
                <w:szCs w:val="18"/>
              </w:rPr>
              <w:t>60</w:t>
            </w:r>
          </w:p>
        </w:tc>
        <w:tc>
          <w:tcPr>
            <w:tcW w:w="746" w:type="dxa"/>
            <w:tcBorders>
              <w:top w:val="single" w:sz="12" w:space="0" w:color="auto"/>
              <w:left w:val="single" w:sz="4" w:space="0" w:color="auto"/>
              <w:bottom w:val="single" w:sz="4" w:space="0" w:color="auto"/>
              <w:right w:val="single" w:sz="4" w:space="0" w:color="auto"/>
            </w:tcBorders>
            <w:vAlign w:val="center"/>
          </w:tcPr>
          <w:p w14:paraId="45F1175C" w14:textId="77777777" w:rsidR="00B61938" w:rsidRPr="00B61938" w:rsidRDefault="00B61938" w:rsidP="001662C8">
            <w:pPr>
              <w:jc w:val="right"/>
            </w:pPr>
            <w:r w:rsidRPr="00B61938">
              <w:rPr>
                <w:rFonts w:ascii="Arial" w:hAnsi="Arial" w:cs="Arial"/>
                <w:sz w:val="18"/>
                <w:szCs w:val="18"/>
              </w:rPr>
              <w:t>60</w:t>
            </w:r>
          </w:p>
        </w:tc>
        <w:tc>
          <w:tcPr>
            <w:tcW w:w="747" w:type="dxa"/>
            <w:tcBorders>
              <w:top w:val="single" w:sz="12" w:space="0" w:color="auto"/>
              <w:left w:val="single" w:sz="4" w:space="0" w:color="auto"/>
              <w:bottom w:val="single" w:sz="4" w:space="0" w:color="auto"/>
              <w:right w:val="single" w:sz="4" w:space="0" w:color="auto"/>
            </w:tcBorders>
            <w:vAlign w:val="center"/>
          </w:tcPr>
          <w:p w14:paraId="4D19F2F3" w14:textId="77777777" w:rsidR="00B61938" w:rsidRPr="00B61938" w:rsidRDefault="00B61938" w:rsidP="001662C8">
            <w:pPr>
              <w:jc w:val="right"/>
            </w:pPr>
            <w:r w:rsidRPr="00B61938">
              <w:rPr>
                <w:rFonts w:ascii="Arial" w:hAnsi="Arial" w:cs="Arial"/>
                <w:sz w:val="18"/>
                <w:szCs w:val="18"/>
              </w:rPr>
              <w:t>60</w:t>
            </w:r>
          </w:p>
        </w:tc>
        <w:tc>
          <w:tcPr>
            <w:tcW w:w="746" w:type="dxa"/>
            <w:tcBorders>
              <w:top w:val="single" w:sz="12" w:space="0" w:color="auto"/>
              <w:left w:val="single" w:sz="4" w:space="0" w:color="auto"/>
              <w:bottom w:val="single" w:sz="4" w:space="0" w:color="auto"/>
              <w:right w:val="single" w:sz="4" w:space="0" w:color="auto"/>
            </w:tcBorders>
            <w:vAlign w:val="center"/>
          </w:tcPr>
          <w:p w14:paraId="778A2100" w14:textId="77777777" w:rsidR="00B61938" w:rsidRPr="00B61938" w:rsidRDefault="00B61938" w:rsidP="001662C8">
            <w:pPr>
              <w:jc w:val="right"/>
            </w:pPr>
            <w:r w:rsidRPr="00B61938">
              <w:rPr>
                <w:rFonts w:ascii="Arial" w:hAnsi="Arial" w:cs="Arial"/>
                <w:sz w:val="18"/>
                <w:szCs w:val="18"/>
              </w:rPr>
              <w:t>60</w:t>
            </w:r>
          </w:p>
        </w:tc>
        <w:tc>
          <w:tcPr>
            <w:tcW w:w="746" w:type="dxa"/>
            <w:tcBorders>
              <w:top w:val="single" w:sz="12" w:space="0" w:color="auto"/>
              <w:left w:val="single" w:sz="4" w:space="0" w:color="auto"/>
              <w:bottom w:val="single" w:sz="4" w:space="0" w:color="auto"/>
              <w:right w:val="single" w:sz="4" w:space="0" w:color="auto"/>
            </w:tcBorders>
            <w:vAlign w:val="center"/>
          </w:tcPr>
          <w:p w14:paraId="0920FD35" w14:textId="77777777" w:rsidR="00B61938" w:rsidRPr="00B61938" w:rsidRDefault="00B61938" w:rsidP="001662C8">
            <w:pPr>
              <w:jc w:val="right"/>
            </w:pPr>
            <w:r w:rsidRPr="00B61938">
              <w:rPr>
                <w:rFonts w:ascii="Arial" w:hAnsi="Arial" w:cs="Arial"/>
                <w:sz w:val="18"/>
                <w:szCs w:val="18"/>
              </w:rPr>
              <w:t>60</w:t>
            </w:r>
          </w:p>
        </w:tc>
        <w:tc>
          <w:tcPr>
            <w:tcW w:w="747" w:type="dxa"/>
            <w:tcBorders>
              <w:top w:val="single" w:sz="12" w:space="0" w:color="auto"/>
              <w:left w:val="single" w:sz="4" w:space="0" w:color="auto"/>
              <w:bottom w:val="single" w:sz="4" w:space="0" w:color="auto"/>
              <w:right w:val="single" w:sz="4" w:space="0" w:color="auto"/>
            </w:tcBorders>
            <w:vAlign w:val="center"/>
          </w:tcPr>
          <w:p w14:paraId="519E85A3" w14:textId="77777777" w:rsidR="00B61938" w:rsidRPr="00B61938" w:rsidRDefault="00B61938" w:rsidP="001662C8">
            <w:pPr>
              <w:jc w:val="right"/>
            </w:pPr>
            <w:r w:rsidRPr="00B61938">
              <w:rPr>
                <w:rFonts w:ascii="Arial" w:hAnsi="Arial" w:cs="Arial"/>
                <w:sz w:val="18"/>
                <w:szCs w:val="18"/>
              </w:rPr>
              <w:t>60</w:t>
            </w:r>
          </w:p>
        </w:tc>
        <w:tc>
          <w:tcPr>
            <w:tcW w:w="746" w:type="dxa"/>
            <w:tcBorders>
              <w:top w:val="single" w:sz="12" w:space="0" w:color="auto"/>
              <w:left w:val="single" w:sz="4" w:space="0" w:color="auto"/>
              <w:bottom w:val="single" w:sz="4" w:space="0" w:color="auto"/>
              <w:right w:val="single" w:sz="4" w:space="0" w:color="auto"/>
            </w:tcBorders>
            <w:vAlign w:val="center"/>
          </w:tcPr>
          <w:p w14:paraId="49799E93" w14:textId="77777777" w:rsidR="00B61938" w:rsidRPr="00B61938" w:rsidRDefault="00B61938" w:rsidP="00670EE1">
            <w:pPr>
              <w:jc w:val="right"/>
              <w:rPr>
                <w:rFonts w:ascii="Arial" w:hAnsi="Arial" w:cs="Arial"/>
                <w:sz w:val="18"/>
                <w:szCs w:val="18"/>
              </w:rPr>
            </w:pPr>
            <w:r w:rsidRPr="00B61938">
              <w:rPr>
                <w:rFonts w:ascii="Arial" w:hAnsi="Arial" w:cs="Arial"/>
                <w:sz w:val="18"/>
                <w:szCs w:val="18"/>
              </w:rPr>
              <w:t>65</w:t>
            </w:r>
          </w:p>
        </w:tc>
        <w:tc>
          <w:tcPr>
            <w:tcW w:w="746" w:type="dxa"/>
            <w:tcBorders>
              <w:top w:val="single" w:sz="12" w:space="0" w:color="auto"/>
              <w:left w:val="single" w:sz="4" w:space="0" w:color="auto"/>
              <w:bottom w:val="single" w:sz="4" w:space="0" w:color="auto"/>
              <w:right w:val="nil"/>
            </w:tcBorders>
            <w:shd w:val="clear" w:color="auto" w:fill="auto"/>
            <w:vAlign w:val="center"/>
          </w:tcPr>
          <w:p w14:paraId="59C53781" w14:textId="77777777" w:rsidR="00B61938" w:rsidRPr="00B61938" w:rsidRDefault="00B61938" w:rsidP="001662C8">
            <w:pPr>
              <w:jc w:val="right"/>
            </w:pPr>
            <w:r w:rsidRPr="00B61938">
              <w:rPr>
                <w:rFonts w:ascii="Arial" w:hAnsi="Arial" w:cs="Arial"/>
                <w:sz w:val="18"/>
                <w:szCs w:val="18"/>
              </w:rPr>
              <w:t>65</w:t>
            </w:r>
          </w:p>
        </w:tc>
      </w:tr>
      <w:tr w:rsidR="00B61938" w:rsidRPr="003800F0" w14:paraId="1FB07E15"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5ED16583" w14:textId="77777777" w:rsidR="00B61938" w:rsidRPr="003800F0" w:rsidRDefault="00B61938" w:rsidP="00670EE1">
            <w:pPr>
              <w:rPr>
                <w:rFonts w:ascii="Arial" w:hAnsi="Arial" w:cs="Arial"/>
                <w:sz w:val="18"/>
                <w:szCs w:val="18"/>
              </w:rPr>
            </w:pPr>
          </w:p>
        </w:tc>
        <w:tc>
          <w:tcPr>
            <w:tcW w:w="1417" w:type="dxa"/>
            <w:vMerge/>
            <w:tcBorders>
              <w:top w:val="single" w:sz="4" w:space="0" w:color="auto"/>
              <w:bottom w:val="single" w:sz="4" w:space="0" w:color="auto"/>
            </w:tcBorders>
            <w:shd w:val="clear" w:color="auto" w:fill="auto"/>
            <w:vAlign w:val="center"/>
          </w:tcPr>
          <w:p w14:paraId="2230454F" w14:textId="77777777" w:rsidR="00B61938" w:rsidRPr="003800F0" w:rsidRDefault="00B61938" w:rsidP="00670EE1">
            <w:pPr>
              <w:rPr>
                <w:rFonts w:ascii="Arial" w:hAnsi="Arial" w:cs="Arial"/>
                <w:sz w:val="18"/>
                <w:szCs w:val="18"/>
              </w:rPr>
            </w:pPr>
          </w:p>
        </w:tc>
        <w:tc>
          <w:tcPr>
            <w:tcW w:w="1701" w:type="dxa"/>
            <w:tcBorders>
              <w:top w:val="single" w:sz="4" w:space="0" w:color="auto"/>
              <w:bottom w:val="single" w:sz="4" w:space="0" w:color="auto"/>
              <w:right w:val="single" w:sz="18" w:space="0" w:color="auto"/>
            </w:tcBorders>
            <w:shd w:val="clear" w:color="auto" w:fill="auto"/>
            <w:vAlign w:val="center"/>
          </w:tcPr>
          <w:p w14:paraId="30DF9EB3" w14:textId="77777777" w:rsidR="00B61938" w:rsidRPr="003800F0" w:rsidRDefault="00B61938" w:rsidP="00670EE1">
            <w:pPr>
              <w:rPr>
                <w:rFonts w:ascii="Arial" w:hAnsi="Arial" w:cs="Arial"/>
                <w:sz w:val="18"/>
                <w:szCs w:val="18"/>
              </w:rPr>
            </w:pPr>
            <w:r>
              <w:rPr>
                <w:rFonts w:ascii="Arial" w:hAnsi="Arial" w:cs="Arial"/>
                <w:sz w:val="18"/>
                <w:szCs w:val="18"/>
              </w:rPr>
              <w:t>maximum</w:t>
            </w:r>
          </w:p>
        </w:tc>
        <w:tc>
          <w:tcPr>
            <w:tcW w:w="865" w:type="dxa"/>
            <w:tcBorders>
              <w:top w:val="single" w:sz="4" w:space="0" w:color="auto"/>
              <w:bottom w:val="single" w:sz="4" w:space="0" w:color="auto"/>
              <w:right w:val="single" w:sz="12" w:space="0" w:color="auto"/>
            </w:tcBorders>
            <w:shd w:val="clear" w:color="auto" w:fill="auto"/>
            <w:vAlign w:val="center"/>
          </w:tcPr>
          <w:p w14:paraId="0DD7F8F2" w14:textId="77777777" w:rsidR="00B61938" w:rsidRPr="00AA26AD"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4" w:space="0" w:color="auto"/>
              <w:bottom w:val="single" w:sz="4" w:space="0" w:color="auto"/>
              <w:right w:val="single" w:sz="4" w:space="0" w:color="auto"/>
            </w:tcBorders>
            <w:shd w:val="clear" w:color="auto" w:fill="auto"/>
            <w:vAlign w:val="center"/>
          </w:tcPr>
          <w:p w14:paraId="31760D11" w14:textId="77777777" w:rsidR="00B61938" w:rsidRPr="00AA26AD" w:rsidRDefault="00B61938" w:rsidP="00670EE1">
            <w:pPr>
              <w:jc w:val="right"/>
              <w:rPr>
                <w:rFonts w:ascii="Arial" w:hAnsi="Arial" w:cs="Arial"/>
                <w:sz w:val="18"/>
                <w:szCs w:val="18"/>
              </w:rPr>
            </w:pPr>
            <w:r>
              <w:rPr>
                <w:rFonts w:ascii="Arial" w:hAnsi="Arial" w:cs="Arial"/>
                <w:sz w:val="18"/>
                <w:szCs w:val="18"/>
              </w:rPr>
              <w:t>180</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8E02503" w14:textId="77777777" w:rsidR="00B61938" w:rsidRDefault="00B61938" w:rsidP="00B61938">
            <w:pPr>
              <w:jc w:val="right"/>
            </w:pPr>
            <w:r w:rsidRPr="001305A1">
              <w:rPr>
                <w:rFonts w:ascii="Arial" w:hAnsi="Arial" w:cs="Arial"/>
                <w:sz w:val="18"/>
                <w:szCs w:val="18"/>
              </w:rPr>
              <w:t>180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69F8A3C7" w14:textId="77777777" w:rsidR="00B61938" w:rsidRDefault="00B61938" w:rsidP="00B61938">
            <w:pPr>
              <w:jc w:val="right"/>
            </w:pPr>
            <w:r w:rsidRPr="001305A1">
              <w:rPr>
                <w:rFonts w:ascii="Arial" w:hAnsi="Arial" w:cs="Arial"/>
                <w:sz w:val="18"/>
                <w:szCs w:val="18"/>
              </w:rPr>
              <w:t>180</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2AFF246" w14:textId="77777777" w:rsidR="00B61938" w:rsidRDefault="00B61938" w:rsidP="00B61938">
            <w:pPr>
              <w:jc w:val="right"/>
            </w:pPr>
            <w:r w:rsidRPr="001305A1">
              <w:rPr>
                <w:rFonts w:ascii="Arial" w:hAnsi="Arial" w:cs="Arial"/>
                <w:sz w:val="18"/>
                <w:szCs w:val="18"/>
              </w:rPr>
              <w:t>180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32EE06E7"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15</w:t>
            </w:r>
            <w:r>
              <w:rPr>
                <w:rFonts w:ascii="Arial" w:hAnsi="Arial" w:cs="Arial"/>
                <w:sz w:val="18"/>
                <w:szCs w:val="18"/>
              </w:rPr>
              <w:t>0</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08B8A7C" w14:textId="77777777" w:rsidR="00B61938" w:rsidRDefault="00B61938" w:rsidP="008F2FA8">
            <w:pPr>
              <w:jc w:val="right"/>
            </w:pPr>
            <w:r w:rsidRPr="00C93D2F">
              <w:rPr>
                <w:rFonts w:ascii="Arial" w:hAnsi="Arial" w:cs="Arial"/>
                <w:sz w:val="18"/>
                <w:szCs w:val="18"/>
              </w:rPr>
              <w:t>150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344C9B3A" w14:textId="77777777" w:rsidR="00B61938" w:rsidRDefault="00B61938" w:rsidP="008F2FA8">
            <w:pPr>
              <w:jc w:val="right"/>
            </w:pPr>
            <w:r w:rsidRPr="00C93D2F">
              <w:rPr>
                <w:rFonts w:ascii="Arial" w:hAnsi="Arial" w:cs="Arial"/>
                <w:sz w:val="18"/>
                <w:szCs w:val="18"/>
              </w:rPr>
              <w:t>150</w:t>
            </w:r>
          </w:p>
        </w:tc>
        <w:tc>
          <w:tcPr>
            <w:tcW w:w="746" w:type="dxa"/>
            <w:tcBorders>
              <w:top w:val="single" w:sz="4" w:space="0" w:color="auto"/>
              <w:left w:val="single" w:sz="4" w:space="0" w:color="auto"/>
              <w:bottom w:val="single" w:sz="4" w:space="0" w:color="auto"/>
              <w:right w:val="single" w:sz="4" w:space="0" w:color="auto"/>
            </w:tcBorders>
            <w:vAlign w:val="center"/>
          </w:tcPr>
          <w:p w14:paraId="79EBD45D" w14:textId="77777777" w:rsidR="00B61938" w:rsidRDefault="00B61938" w:rsidP="008F2FA8">
            <w:pPr>
              <w:jc w:val="right"/>
            </w:pPr>
            <w:r w:rsidRPr="00C93D2F">
              <w:rPr>
                <w:rFonts w:ascii="Arial" w:hAnsi="Arial" w:cs="Arial"/>
                <w:sz w:val="18"/>
                <w:szCs w:val="18"/>
              </w:rPr>
              <w:t>150</w:t>
            </w:r>
          </w:p>
        </w:tc>
        <w:tc>
          <w:tcPr>
            <w:tcW w:w="747" w:type="dxa"/>
            <w:tcBorders>
              <w:top w:val="single" w:sz="4" w:space="0" w:color="auto"/>
              <w:left w:val="single" w:sz="4" w:space="0" w:color="auto"/>
              <w:bottom w:val="single" w:sz="4" w:space="0" w:color="auto"/>
              <w:right w:val="single" w:sz="4" w:space="0" w:color="auto"/>
            </w:tcBorders>
            <w:vAlign w:val="center"/>
          </w:tcPr>
          <w:p w14:paraId="673EDAE2" w14:textId="77777777" w:rsidR="00B61938" w:rsidRDefault="00B61938" w:rsidP="008F2FA8">
            <w:pPr>
              <w:jc w:val="right"/>
            </w:pPr>
            <w:r w:rsidRPr="00C93D2F">
              <w:rPr>
                <w:rFonts w:ascii="Arial" w:hAnsi="Arial" w:cs="Arial"/>
                <w:sz w:val="18"/>
                <w:szCs w:val="18"/>
              </w:rPr>
              <w:t>150</w:t>
            </w:r>
          </w:p>
        </w:tc>
        <w:tc>
          <w:tcPr>
            <w:tcW w:w="746" w:type="dxa"/>
            <w:tcBorders>
              <w:top w:val="single" w:sz="4" w:space="0" w:color="auto"/>
              <w:left w:val="single" w:sz="4" w:space="0" w:color="auto"/>
              <w:bottom w:val="single" w:sz="4" w:space="0" w:color="auto"/>
              <w:right w:val="single" w:sz="4" w:space="0" w:color="auto"/>
            </w:tcBorders>
            <w:vAlign w:val="center"/>
          </w:tcPr>
          <w:p w14:paraId="71600DE7" w14:textId="77777777" w:rsidR="00B61938" w:rsidRDefault="00B61938" w:rsidP="008F2FA8">
            <w:pPr>
              <w:jc w:val="right"/>
            </w:pPr>
            <w:r w:rsidRPr="00C93D2F">
              <w:rPr>
                <w:rFonts w:ascii="Arial" w:hAnsi="Arial" w:cs="Arial"/>
                <w:sz w:val="18"/>
                <w:szCs w:val="18"/>
              </w:rPr>
              <w:t>150</w:t>
            </w:r>
          </w:p>
        </w:tc>
        <w:tc>
          <w:tcPr>
            <w:tcW w:w="747" w:type="dxa"/>
            <w:tcBorders>
              <w:top w:val="single" w:sz="4" w:space="0" w:color="auto"/>
              <w:left w:val="single" w:sz="4" w:space="0" w:color="auto"/>
              <w:bottom w:val="single" w:sz="4" w:space="0" w:color="auto"/>
              <w:right w:val="single" w:sz="4" w:space="0" w:color="auto"/>
            </w:tcBorders>
            <w:vAlign w:val="center"/>
          </w:tcPr>
          <w:p w14:paraId="0D025626"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1</w:t>
            </w:r>
            <w:r>
              <w:rPr>
                <w:rFonts w:ascii="Arial" w:hAnsi="Arial" w:cs="Arial"/>
                <w:sz w:val="18"/>
                <w:szCs w:val="18"/>
              </w:rPr>
              <w:t>3</w:t>
            </w:r>
            <w:r w:rsidRPr="00F32CBB">
              <w:rPr>
                <w:rFonts w:ascii="Arial" w:hAnsi="Arial" w:cs="Arial"/>
                <w:sz w:val="18"/>
                <w:szCs w:val="18"/>
              </w:rPr>
              <w:t>0</w:t>
            </w:r>
          </w:p>
        </w:tc>
        <w:tc>
          <w:tcPr>
            <w:tcW w:w="746" w:type="dxa"/>
            <w:tcBorders>
              <w:top w:val="single" w:sz="4" w:space="0" w:color="auto"/>
              <w:left w:val="single" w:sz="4" w:space="0" w:color="auto"/>
              <w:bottom w:val="single" w:sz="4" w:space="0" w:color="auto"/>
              <w:right w:val="single" w:sz="4" w:space="0" w:color="auto"/>
            </w:tcBorders>
            <w:vAlign w:val="center"/>
          </w:tcPr>
          <w:p w14:paraId="2DAFB3C4" w14:textId="77777777" w:rsidR="00B61938" w:rsidRPr="00F32CBB" w:rsidRDefault="00B61938" w:rsidP="00670EE1">
            <w:pPr>
              <w:jc w:val="right"/>
              <w:rPr>
                <w:rFonts w:ascii="Arial" w:hAnsi="Arial" w:cs="Arial"/>
                <w:sz w:val="18"/>
                <w:szCs w:val="18"/>
              </w:rPr>
            </w:pPr>
            <w:r>
              <w:rPr>
                <w:rFonts w:ascii="Arial" w:hAnsi="Arial" w:cs="Arial"/>
                <w:sz w:val="18"/>
                <w:szCs w:val="18"/>
              </w:rPr>
              <w:t>130</w:t>
            </w:r>
          </w:p>
        </w:tc>
        <w:tc>
          <w:tcPr>
            <w:tcW w:w="746" w:type="dxa"/>
            <w:tcBorders>
              <w:top w:val="single" w:sz="4" w:space="0" w:color="auto"/>
              <w:left w:val="single" w:sz="4" w:space="0" w:color="auto"/>
              <w:bottom w:val="single" w:sz="4" w:space="0" w:color="auto"/>
              <w:right w:val="single" w:sz="4" w:space="0" w:color="auto"/>
            </w:tcBorders>
            <w:vAlign w:val="center"/>
          </w:tcPr>
          <w:p w14:paraId="48903660" w14:textId="77777777" w:rsidR="00B61938" w:rsidRDefault="00B61938" w:rsidP="008F2FA8">
            <w:pPr>
              <w:jc w:val="right"/>
            </w:pPr>
            <w:r w:rsidRPr="00550C3E">
              <w:rPr>
                <w:rFonts w:ascii="Arial" w:hAnsi="Arial" w:cs="Arial"/>
                <w:sz w:val="18"/>
                <w:szCs w:val="18"/>
              </w:rPr>
              <w:t>130</w:t>
            </w:r>
          </w:p>
        </w:tc>
        <w:tc>
          <w:tcPr>
            <w:tcW w:w="747" w:type="dxa"/>
            <w:tcBorders>
              <w:top w:val="single" w:sz="4" w:space="0" w:color="auto"/>
              <w:left w:val="single" w:sz="4" w:space="0" w:color="auto"/>
              <w:bottom w:val="single" w:sz="4" w:space="0" w:color="auto"/>
              <w:right w:val="single" w:sz="4" w:space="0" w:color="auto"/>
            </w:tcBorders>
            <w:vAlign w:val="center"/>
          </w:tcPr>
          <w:p w14:paraId="5F82E859" w14:textId="77777777" w:rsidR="00B61938" w:rsidRDefault="00B61938" w:rsidP="008F2FA8">
            <w:pPr>
              <w:jc w:val="right"/>
            </w:pPr>
            <w:r w:rsidRPr="00550C3E">
              <w:rPr>
                <w:rFonts w:ascii="Arial" w:hAnsi="Arial" w:cs="Arial"/>
                <w:sz w:val="18"/>
                <w:szCs w:val="18"/>
              </w:rPr>
              <w:t>130</w:t>
            </w:r>
          </w:p>
        </w:tc>
        <w:tc>
          <w:tcPr>
            <w:tcW w:w="746" w:type="dxa"/>
            <w:tcBorders>
              <w:top w:val="single" w:sz="4" w:space="0" w:color="auto"/>
              <w:left w:val="single" w:sz="4" w:space="0" w:color="auto"/>
              <w:bottom w:val="single" w:sz="4" w:space="0" w:color="auto"/>
              <w:right w:val="single" w:sz="4" w:space="0" w:color="auto"/>
            </w:tcBorders>
            <w:vAlign w:val="center"/>
          </w:tcPr>
          <w:p w14:paraId="3C18989E" w14:textId="77777777" w:rsidR="00B61938" w:rsidRPr="0044548D" w:rsidRDefault="00B61938" w:rsidP="00670EE1">
            <w:pPr>
              <w:jc w:val="right"/>
              <w:rPr>
                <w:rFonts w:ascii="Arial" w:hAnsi="Arial" w:cs="Arial"/>
                <w:sz w:val="18"/>
                <w:szCs w:val="18"/>
              </w:rPr>
            </w:pPr>
            <w:r>
              <w:rPr>
                <w:rFonts w:ascii="Arial" w:hAnsi="Arial" w:cs="Arial"/>
                <w:sz w:val="18"/>
                <w:szCs w:val="18"/>
              </w:rPr>
              <w:t>125</w:t>
            </w:r>
          </w:p>
        </w:tc>
        <w:tc>
          <w:tcPr>
            <w:tcW w:w="746" w:type="dxa"/>
            <w:tcBorders>
              <w:top w:val="single" w:sz="4" w:space="0" w:color="auto"/>
              <w:left w:val="single" w:sz="4" w:space="0" w:color="auto"/>
              <w:bottom w:val="single" w:sz="4" w:space="0" w:color="auto"/>
              <w:right w:val="nil"/>
            </w:tcBorders>
            <w:shd w:val="clear" w:color="auto" w:fill="auto"/>
            <w:vAlign w:val="center"/>
          </w:tcPr>
          <w:p w14:paraId="16A3A9A9" w14:textId="77777777" w:rsidR="00B61938" w:rsidRDefault="00B61938" w:rsidP="008F2FA8">
            <w:pPr>
              <w:jc w:val="right"/>
            </w:pPr>
            <w:r w:rsidRPr="00FF73A3">
              <w:rPr>
                <w:rFonts w:ascii="Arial" w:hAnsi="Arial" w:cs="Arial"/>
                <w:sz w:val="18"/>
                <w:szCs w:val="18"/>
              </w:rPr>
              <w:t>125</w:t>
            </w:r>
          </w:p>
        </w:tc>
      </w:tr>
      <w:tr w:rsidR="00B61938" w:rsidRPr="003800F0" w14:paraId="0239C713" w14:textId="77777777" w:rsidTr="0095556D">
        <w:trPr>
          <w:trHeight w:val="510"/>
        </w:trPr>
        <w:tc>
          <w:tcPr>
            <w:tcW w:w="1417" w:type="dxa"/>
            <w:vMerge/>
            <w:tcBorders>
              <w:top w:val="single" w:sz="4" w:space="0" w:color="auto"/>
              <w:bottom w:val="single" w:sz="12" w:space="0" w:color="auto"/>
            </w:tcBorders>
            <w:shd w:val="clear" w:color="auto" w:fill="auto"/>
            <w:vAlign w:val="center"/>
          </w:tcPr>
          <w:p w14:paraId="50E19C42" w14:textId="77777777" w:rsidR="00B61938" w:rsidRPr="003800F0" w:rsidRDefault="00B61938" w:rsidP="00670EE1">
            <w:pPr>
              <w:rPr>
                <w:rFonts w:ascii="Arial" w:hAnsi="Arial" w:cs="Arial"/>
                <w:sz w:val="18"/>
                <w:szCs w:val="18"/>
              </w:rPr>
            </w:pPr>
          </w:p>
        </w:tc>
        <w:tc>
          <w:tcPr>
            <w:tcW w:w="1417" w:type="dxa"/>
            <w:tcBorders>
              <w:top w:val="single" w:sz="4" w:space="0" w:color="auto"/>
              <w:bottom w:val="single" w:sz="12" w:space="0" w:color="auto"/>
            </w:tcBorders>
            <w:shd w:val="clear" w:color="auto" w:fill="auto"/>
            <w:vAlign w:val="center"/>
          </w:tcPr>
          <w:p w14:paraId="7A346564" w14:textId="77777777" w:rsidR="00B61938" w:rsidRDefault="00B61938" w:rsidP="00670EE1">
            <w:pPr>
              <w:rPr>
                <w:rFonts w:ascii="Arial" w:hAnsi="Arial" w:cs="Arial"/>
                <w:sz w:val="18"/>
                <w:szCs w:val="18"/>
              </w:rPr>
            </w:pPr>
            <w:r w:rsidRPr="003800F0">
              <w:rPr>
                <w:rFonts w:ascii="Arial" w:hAnsi="Arial" w:cs="Arial"/>
                <w:sz w:val="18"/>
                <w:szCs w:val="18"/>
              </w:rPr>
              <w:t>BSK5</w:t>
            </w:r>
          </w:p>
          <w:p w14:paraId="4722B03A" w14:textId="77777777" w:rsidR="00B61938" w:rsidRPr="003800F0" w:rsidRDefault="00B61938" w:rsidP="00670EE1">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12" w:space="0" w:color="auto"/>
              <w:right w:val="single" w:sz="18" w:space="0" w:color="auto"/>
            </w:tcBorders>
            <w:shd w:val="clear" w:color="auto" w:fill="auto"/>
            <w:vAlign w:val="center"/>
          </w:tcPr>
          <w:p w14:paraId="18CF8780" w14:textId="77777777" w:rsidR="00B61938" w:rsidRPr="003800F0" w:rsidRDefault="00B61938" w:rsidP="00670EE1">
            <w:pPr>
              <w:rPr>
                <w:rFonts w:ascii="Arial" w:hAnsi="Arial" w:cs="Arial"/>
                <w:sz w:val="18"/>
                <w:szCs w:val="18"/>
              </w:rPr>
            </w:pPr>
            <w:r>
              <w:rPr>
                <w:rFonts w:ascii="Arial" w:hAnsi="Arial" w:cs="Arial"/>
                <w:sz w:val="18"/>
                <w:szCs w:val="18"/>
              </w:rPr>
              <w:t>m</w:t>
            </w:r>
            <w:r w:rsidRPr="003800F0">
              <w:rPr>
                <w:rFonts w:ascii="Arial" w:hAnsi="Arial" w:cs="Arial"/>
                <w:sz w:val="18"/>
                <w:szCs w:val="18"/>
              </w:rPr>
              <w:t>edián</w:t>
            </w:r>
          </w:p>
        </w:tc>
        <w:tc>
          <w:tcPr>
            <w:tcW w:w="865" w:type="dxa"/>
            <w:tcBorders>
              <w:top w:val="single" w:sz="4" w:space="0" w:color="auto"/>
              <w:bottom w:val="single" w:sz="12" w:space="0" w:color="auto"/>
              <w:right w:val="single" w:sz="12" w:space="0" w:color="auto"/>
            </w:tcBorders>
            <w:shd w:val="clear" w:color="auto" w:fill="auto"/>
            <w:vAlign w:val="center"/>
          </w:tcPr>
          <w:p w14:paraId="6C8DF896" w14:textId="77777777" w:rsidR="00B61938" w:rsidRPr="00AA26AD"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4" w:space="0" w:color="auto"/>
              <w:bottom w:val="single" w:sz="12" w:space="0" w:color="auto"/>
              <w:right w:val="single" w:sz="4" w:space="0" w:color="auto"/>
            </w:tcBorders>
            <w:shd w:val="clear" w:color="auto" w:fill="auto"/>
            <w:vAlign w:val="center"/>
          </w:tcPr>
          <w:p w14:paraId="1D869073"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2,5</w:t>
            </w: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4E604C4A"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2,5</w:t>
            </w: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5F5B9BC8"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2,5</w:t>
            </w: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58742CE2"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2,5</w:t>
            </w: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7BEAC326"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2,2</w:t>
            </w: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784D7BF7"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2,2</w:t>
            </w: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4F99B9FA"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2,2</w:t>
            </w:r>
          </w:p>
        </w:tc>
        <w:tc>
          <w:tcPr>
            <w:tcW w:w="746" w:type="dxa"/>
            <w:tcBorders>
              <w:top w:val="single" w:sz="4" w:space="0" w:color="auto"/>
              <w:left w:val="single" w:sz="4" w:space="0" w:color="auto"/>
              <w:bottom w:val="single" w:sz="12" w:space="0" w:color="auto"/>
              <w:right w:val="single" w:sz="4" w:space="0" w:color="auto"/>
            </w:tcBorders>
            <w:vAlign w:val="center"/>
          </w:tcPr>
          <w:p w14:paraId="5780806A"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2,2</w:t>
            </w:r>
          </w:p>
        </w:tc>
        <w:tc>
          <w:tcPr>
            <w:tcW w:w="747" w:type="dxa"/>
            <w:tcBorders>
              <w:top w:val="single" w:sz="4" w:space="0" w:color="auto"/>
              <w:left w:val="single" w:sz="4" w:space="0" w:color="auto"/>
              <w:bottom w:val="single" w:sz="12" w:space="0" w:color="auto"/>
              <w:right w:val="single" w:sz="4" w:space="0" w:color="auto"/>
            </w:tcBorders>
            <w:vAlign w:val="center"/>
          </w:tcPr>
          <w:p w14:paraId="77CB3F1E"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2,2</w:t>
            </w:r>
          </w:p>
        </w:tc>
        <w:tc>
          <w:tcPr>
            <w:tcW w:w="746" w:type="dxa"/>
            <w:tcBorders>
              <w:top w:val="single" w:sz="4" w:space="0" w:color="auto"/>
              <w:left w:val="single" w:sz="4" w:space="0" w:color="auto"/>
              <w:bottom w:val="single" w:sz="12" w:space="0" w:color="auto"/>
              <w:right w:val="single" w:sz="4" w:space="0" w:color="auto"/>
            </w:tcBorders>
            <w:vAlign w:val="center"/>
          </w:tcPr>
          <w:p w14:paraId="4B414F38"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2,2</w:t>
            </w:r>
          </w:p>
        </w:tc>
        <w:tc>
          <w:tcPr>
            <w:tcW w:w="747" w:type="dxa"/>
            <w:tcBorders>
              <w:top w:val="single" w:sz="4" w:space="0" w:color="auto"/>
              <w:left w:val="single" w:sz="4" w:space="0" w:color="auto"/>
              <w:bottom w:val="single" w:sz="12" w:space="0" w:color="auto"/>
              <w:right w:val="single" w:sz="4" w:space="0" w:color="auto"/>
            </w:tcBorders>
            <w:vAlign w:val="center"/>
          </w:tcPr>
          <w:p w14:paraId="2388F1C9"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1,7</w:t>
            </w:r>
          </w:p>
        </w:tc>
        <w:tc>
          <w:tcPr>
            <w:tcW w:w="746" w:type="dxa"/>
            <w:tcBorders>
              <w:top w:val="single" w:sz="4" w:space="0" w:color="auto"/>
              <w:left w:val="single" w:sz="4" w:space="0" w:color="auto"/>
              <w:bottom w:val="single" w:sz="12" w:space="0" w:color="auto"/>
              <w:right w:val="single" w:sz="4" w:space="0" w:color="auto"/>
            </w:tcBorders>
            <w:vAlign w:val="center"/>
          </w:tcPr>
          <w:p w14:paraId="57B068B6"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1,7</w:t>
            </w:r>
          </w:p>
        </w:tc>
        <w:tc>
          <w:tcPr>
            <w:tcW w:w="746" w:type="dxa"/>
            <w:tcBorders>
              <w:top w:val="single" w:sz="4" w:space="0" w:color="auto"/>
              <w:left w:val="single" w:sz="4" w:space="0" w:color="auto"/>
              <w:bottom w:val="single" w:sz="12" w:space="0" w:color="auto"/>
              <w:right w:val="single" w:sz="4" w:space="0" w:color="auto"/>
            </w:tcBorders>
            <w:vAlign w:val="center"/>
          </w:tcPr>
          <w:p w14:paraId="25ADECE7"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1,7</w:t>
            </w:r>
          </w:p>
        </w:tc>
        <w:tc>
          <w:tcPr>
            <w:tcW w:w="747" w:type="dxa"/>
            <w:tcBorders>
              <w:top w:val="single" w:sz="4" w:space="0" w:color="auto"/>
              <w:left w:val="single" w:sz="4" w:space="0" w:color="auto"/>
              <w:bottom w:val="single" w:sz="12" w:space="0" w:color="auto"/>
              <w:right w:val="single" w:sz="4" w:space="0" w:color="auto"/>
            </w:tcBorders>
            <w:vAlign w:val="center"/>
          </w:tcPr>
          <w:p w14:paraId="1C662B25"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1,7</w:t>
            </w:r>
          </w:p>
        </w:tc>
        <w:tc>
          <w:tcPr>
            <w:tcW w:w="746" w:type="dxa"/>
            <w:tcBorders>
              <w:top w:val="single" w:sz="4" w:space="0" w:color="auto"/>
              <w:left w:val="single" w:sz="4" w:space="0" w:color="auto"/>
              <w:bottom w:val="single" w:sz="12" w:space="0" w:color="auto"/>
              <w:right w:val="single" w:sz="4" w:space="0" w:color="auto"/>
            </w:tcBorders>
            <w:vAlign w:val="center"/>
          </w:tcPr>
          <w:p w14:paraId="1691DA06"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1,5</w:t>
            </w:r>
          </w:p>
        </w:tc>
        <w:tc>
          <w:tcPr>
            <w:tcW w:w="746" w:type="dxa"/>
            <w:tcBorders>
              <w:top w:val="single" w:sz="4" w:space="0" w:color="auto"/>
              <w:left w:val="single" w:sz="4" w:space="0" w:color="auto"/>
              <w:bottom w:val="single" w:sz="12" w:space="0" w:color="auto"/>
              <w:right w:val="nil"/>
            </w:tcBorders>
            <w:shd w:val="clear" w:color="auto" w:fill="auto"/>
            <w:vAlign w:val="center"/>
          </w:tcPr>
          <w:p w14:paraId="7465D8C4" w14:textId="77777777" w:rsidR="00B61938" w:rsidRPr="00010320" w:rsidRDefault="00B61938" w:rsidP="00670EE1">
            <w:pPr>
              <w:jc w:val="right"/>
              <w:rPr>
                <w:rFonts w:ascii="Arial" w:hAnsi="Arial" w:cs="Arial"/>
                <w:sz w:val="18"/>
                <w:szCs w:val="18"/>
              </w:rPr>
            </w:pPr>
            <w:r w:rsidRPr="00010320">
              <w:rPr>
                <w:rFonts w:ascii="Arial" w:hAnsi="Arial" w:cs="Arial"/>
                <w:sz w:val="18"/>
                <w:szCs w:val="18"/>
              </w:rPr>
              <w:t>1,5</w:t>
            </w:r>
          </w:p>
        </w:tc>
      </w:tr>
      <w:tr w:rsidR="00B61938" w:rsidRPr="003800F0" w14:paraId="03434D12" w14:textId="77777777" w:rsidTr="0095556D">
        <w:trPr>
          <w:trHeight w:val="799"/>
        </w:trPr>
        <w:tc>
          <w:tcPr>
            <w:tcW w:w="1417" w:type="dxa"/>
            <w:tcBorders>
              <w:top w:val="single" w:sz="12" w:space="0" w:color="auto"/>
              <w:bottom w:val="single" w:sz="12" w:space="0" w:color="auto"/>
            </w:tcBorders>
            <w:shd w:val="clear" w:color="auto" w:fill="auto"/>
            <w:vAlign w:val="center"/>
          </w:tcPr>
          <w:p w14:paraId="7D96DEB8" w14:textId="77777777" w:rsidR="00B61938" w:rsidRPr="003800F0" w:rsidRDefault="00B61938" w:rsidP="00670EE1">
            <w:pPr>
              <w:rPr>
                <w:rFonts w:ascii="Arial" w:hAnsi="Arial" w:cs="Arial"/>
                <w:sz w:val="18"/>
                <w:szCs w:val="18"/>
              </w:rPr>
            </w:pPr>
            <w:r w:rsidRPr="003800F0">
              <w:rPr>
                <w:rFonts w:ascii="Arial" w:hAnsi="Arial" w:cs="Arial"/>
                <w:sz w:val="18"/>
                <w:szCs w:val="18"/>
              </w:rPr>
              <w:t>S</w:t>
            </w:r>
            <w:r>
              <w:rPr>
                <w:rFonts w:ascii="Arial" w:hAnsi="Arial" w:cs="Arial"/>
                <w:sz w:val="18"/>
                <w:szCs w:val="18"/>
              </w:rPr>
              <w:t>o</w:t>
            </w:r>
            <w:r w:rsidRPr="003800F0">
              <w:rPr>
                <w:rFonts w:ascii="Arial" w:hAnsi="Arial" w:cs="Arial"/>
                <w:sz w:val="18"/>
                <w:szCs w:val="18"/>
              </w:rPr>
              <w:t>lnost</w:t>
            </w:r>
          </w:p>
        </w:tc>
        <w:tc>
          <w:tcPr>
            <w:tcW w:w="1417" w:type="dxa"/>
            <w:tcBorders>
              <w:top w:val="single" w:sz="12" w:space="0" w:color="auto"/>
              <w:bottom w:val="single" w:sz="12" w:space="0" w:color="auto"/>
            </w:tcBorders>
            <w:shd w:val="clear" w:color="auto" w:fill="auto"/>
            <w:vAlign w:val="center"/>
          </w:tcPr>
          <w:p w14:paraId="1B99E566" w14:textId="7F5E2E1C" w:rsidR="00B61938" w:rsidRPr="003800F0" w:rsidRDefault="00B61938" w:rsidP="00670EE1">
            <w:pPr>
              <w:rPr>
                <w:rFonts w:ascii="Arial" w:hAnsi="Arial" w:cs="Arial"/>
                <w:sz w:val="18"/>
                <w:szCs w:val="18"/>
              </w:rPr>
            </w:pPr>
          </w:p>
        </w:tc>
        <w:tc>
          <w:tcPr>
            <w:tcW w:w="1701" w:type="dxa"/>
            <w:tcBorders>
              <w:top w:val="single" w:sz="12" w:space="0" w:color="auto"/>
              <w:bottom w:val="single" w:sz="12" w:space="0" w:color="auto"/>
              <w:right w:val="single" w:sz="18" w:space="0" w:color="auto"/>
            </w:tcBorders>
            <w:shd w:val="clear" w:color="auto" w:fill="D9D9D9"/>
            <w:vAlign w:val="center"/>
          </w:tcPr>
          <w:p w14:paraId="7A024488" w14:textId="77777777" w:rsidR="00B61938" w:rsidRPr="003800F0" w:rsidRDefault="00B61938" w:rsidP="00670EE1">
            <w:pPr>
              <w:rPr>
                <w:rFonts w:ascii="Arial" w:hAnsi="Arial" w:cs="Arial"/>
                <w:sz w:val="18"/>
                <w:szCs w:val="18"/>
              </w:rPr>
            </w:pPr>
          </w:p>
        </w:tc>
        <w:tc>
          <w:tcPr>
            <w:tcW w:w="865" w:type="dxa"/>
            <w:tcBorders>
              <w:top w:val="single" w:sz="12" w:space="0" w:color="auto"/>
              <w:bottom w:val="single" w:sz="12" w:space="0" w:color="auto"/>
              <w:right w:val="single" w:sz="12" w:space="0" w:color="auto"/>
            </w:tcBorders>
            <w:shd w:val="clear" w:color="auto" w:fill="D9D9D9"/>
            <w:vAlign w:val="center"/>
          </w:tcPr>
          <w:p w14:paraId="440C0460" w14:textId="77777777" w:rsidR="00B61938" w:rsidRPr="00746960" w:rsidRDefault="00B61938" w:rsidP="00670EE1">
            <w:pPr>
              <w:jc w:val="right"/>
              <w:rPr>
                <w:rFonts w:ascii="Arial" w:hAnsi="Arial" w:cs="Arial"/>
                <w:sz w:val="18"/>
                <w:szCs w:val="18"/>
                <w:highlight w:val="magenta"/>
              </w:rPr>
            </w:pPr>
          </w:p>
        </w:tc>
        <w:tc>
          <w:tcPr>
            <w:tcW w:w="747" w:type="dxa"/>
            <w:tcBorders>
              <w:top w:val="single" w:sz="12" w:space="0" w:color="auto"/>
              <w:bottom w:val="single" w:sz="12" w:space="0" w:color="auto"/>
              <w:right w:val="single" w:sz="4" w:space="0" w:color="auto"/>
            </w:tcBorders>
            <w:shd w:val="clear" w:color="auto" w:fill="D9D9D9"/>
            <w:vAlign w:val="center"/>
          </w:tcPr>
          <w:p w14:paraId="1C10B12B" w14:textId="77777777" w:rsidR="00B61938" w:rsidRPr="00746960" w:rsidRDefault="00B61938" w:rsidP="00670EE1">
            <w:pPr>
              <w:jc w:val="right"/>
              <w:rPr>
                <w:rFonts w:ascii="Arial" w:hAnsi="Arial" w:cs="Arial"/>
                <w:sz w:val="18"/>
                <w:szCs w:val="18"/>
                <w:highlight w:val="magenta"/>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47696D60" w14:textId="77777777" w:rsidR="00B61938" w:rsidRPr="00746960" w:rsidRDefault="00B61938" w:rsidP="00670EE1">
            <w:pPr>
              <w:jc w:val="right"/>
              <w:rPr>
                <w:rFonts w:ascii="Arial" w:hAnsi="Arial" w:cs="Arial"/>
                <w:sz w:val="18"/>
                <w:szCs w:val="18"/>
                <w:highlight w:val="magenta"/>
              </w:rPr>
            </w:pPr>
          </w:p>
        </w:tc>
        <w:tc>
          <w:tcPr>
            <w:tcW w:w="747" w:type="dxa"/>
            <w:tcBorders>
              <w:top w:val="single" w:sz="12" w:space="0" w:color="auto"/>
              <w:left w:val="single" w:sz="4" w:space="0" w:color="auto"/>
              <w:bottom w:val="single" w:sz="12" w:space="0" w:color="auto"/>
              <w:right w:val="single" w:sz="4" w:space="0" w:color="auto"/>
            </w:tcBorders>
            <w:shd w:val="clear" w:color="auto" w:fill="D9D9D9"/>
            <w:vAlign w:val="center"/>
          </w:tcPr>
          <w:p w14:paraId="3295E2E7" w14:textId="77777777" w:rsidR="00B61938" w:rsidRPr="00746960" w:rsidRDefault="00B61938" w:rsidP="00670EE1">
            <w:pPr>
              <w:jc w:val="right"/>
              <w:rPr>
                <w:rFonts w:ascii="Arial" w:hAnsi="Arial" w:cs="Arial"/>
                <w:sz w:val="18"/>
                <w:szCs w:val="18"/>
                <w:highlight w:val="magenta"/>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3B2E8864" w14:textId="77777777" w:rsidR="00B61938" w:rsidRPr="00746960" w:rsidRDefault="00B61938" w:rsidP="00670EE1">
            <w:pPr>
              <w:jc w:val="right"/>
              <w:rPr>
                <w:rFonts w:ascii="Arial" w:hAnsi="Arial" w:cs="Arial"/>
                <w:sz w:val="18"/>
                <w:szCs w:val="18"/>
                <w:highlight w:val="magenta"/>
              </w:rPr>
            </w:pPr>
          </w:p>
        </w:tc>
        <w:tc>
          <w:tcPr>
            <w:tcW w:w="747" w:type="dxa"/>
            <w:tcBorders>
              <w:top w:val="single" w:sz="12" w:space="0" w:color="auto"/>
              <w:left w:val="single" w:sz="4" w:space="0" w:color="auto"/>
              <w:bottom w:val="single" w:sz="12" w:space="0" w:color="auto"/>
              <w:right w:val="single" w:sz="4" w:space="0" w:color="auto"/>
            </w:tcBorders>
            <w:shd w:val="clear" w:color="auto" w:fill="D9D9D9"/>
            <w:vAlign w:val="center"/>
          </w:tcPr>
          <w:p w14:paraId="03334151" w14:textId="77777777" w:rsidR="00B61938" w:rsidRPr="00F32CBB" w:rsidRDefault="00B61938" w:rsidP="00670EE1">
            <w:pPr>
              <w:jc w:val="right"/>
              <w:rPr>
                <w:rFonts w:ascii="Arial" w:hAnsi="Arial" w:cs="Arial"/>
                <w:sz w:val="18"/>
                <w:szCs w:val="18"/>
                <w:highlight w:val="green"/>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605D83DC" w14:textId="77777777" w:rsidR="00B61938" w:rsidRPr="00F32CBB" w:rsidRDefault="00B61938" w:rsidP="00670EE1">
            <w:pPr>
              <w:jc w:val="right"/>
              <w:rPr>
                <w:rFonts w:ascii="Arial" w:hAnsi="Arial" w:cs="Arial"/>
                <w:sz w:val="18"/>
                <w:szCs w:val="18"/>
                <w:highlight w:val="green"/>
              </w:rPr>
            </w:pPr>
          </w:p>
        </w:tc>
        <w:tc>
          <w:tcPr>
            <w:tcW w:w="747" w:type="dxa"/>
            <w:tcBorders>
              <w:top w:val="single" w:sz="12" w:space="0" w:color="auto"/>
              <w:left w:val="single" w:sz="4" w:space="0" w:color="auto"/>
              <w:bottom w:val="single" w:sz="12" w:space="0" w:color="auto"/>
              <w:right w:val="single" w:sz="4" w:space="0" w:color="auto"/>
            </w:tcBorders>
            <w:shd w:val="clear" w:color="auto" w:fill="D9D9D9"/>
            <w:vAlign w:val="center"/>
          </w:tcPr>
          <w:p w14:paraId="7E987B0B" w14:textId="77777777" w:rsidR="00B61938" w:rsidRPr="00F32CBB" w:rsidRDefault="00B61938" w:rsidP="00670EE1">
            <w:pPr>
              <w:jc w:val="right"/>
              <w:rPr>
                <w:rFonts w:ascii="Arial" w:hAnsi="Arial" w:cs="Arial"/>
                <w:sz w:val="18"/>
                <w:szCs w:val="18"/>
                <w:highlight w:val="green"/>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3AB549F6" w14:textId="77777777" w:rsidR="00B61938" w:rsidRPr="00746960" w:rsidRDefault="00B61938" w:rsidP="00670EE1">
            <w:pPr>
              <w:jc w:val="right"/>
              <w:rPr>
                <w:rFonts w:ascii="Arial" w:hAnsi="Arial" w:cs="Arial"/>
                <w:sz w:val="18"/>
                <w:szCs w:val="18"/>
              </w:rPr>
            </w:pPr>
          </w:p>
        </w:tc>
        <w:tc>
          <w:tcPr>
            <w:tcW w:w="747" w:type="dxa"/>
            <w:tcBorders>
              <w:top w:val="single" w:sz="12" w:space="0" w:color="auto"/>
              <w:left w:val="single" w:sz="4" w:space="0" w:color="auto"/>
              <w:bottom w:val="single" w:sz="12" w:space="0" w:color="auto"/>
              <w:right w:val="single" w:sz="4" w:space="0" w:color="auto"/>
            </w:tcBorders>
            <w:shd w:val="clear" w:color="auto" w:fill="D9D9D9"/>
            <w:vAlign w:val="center"/>
          </w:tcPr>
          <w:p w14:paraId="57E32AAC" w14:textId="77777777" w:rsidR="00B61938" w:rsidRPr="00F32CBB" w:rsidRDefault="00B61938" w:rsidP="00670EE1">
            <w:pPr>
              <w:jc w:val="right"/>
              <w:rPr>
                <w:rFonts w:ascii="Arial" w:hAnsi="Arial" w:cs="Arial"/>
                <w:sz w:val="18"/>
                <w:szCs w:val="18"/>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40E8ED30" w14:textId="77777777" w:rsidR="00B61938" w:rsidRPr="00F32CBB" w:rsidRDefault="00B61938" w:rsidP="00670EE1">
            <w:pPr>
              <w:jc w:val="right"/>
              <w:rPr>
                <w:rFonts w:ascii="Arial" w:hAnsi="Arial" w:cs="Arial"/>
                <w:sz w:val="18"/>
                <w:szCs w:val="18"/>
              </w:rPr>
            </w:pPr>
          </w:p>
        </w:tc>
        <w:tc>
          <w:tcPr>
            <w:tcW w:w="747" w:type="dxa"/>
            <w:tcBorders>
              <w:top w:val="single" w:sz="12" w:space="0" w:color="auto"/>
              <w:left w:val="single" w:sz="4" w:space="0" w:color="auto"/>
              <w:bottom w:val="single" w:sz="12" w:space="0" w:color="auto"/>
              <w:right w:val="single" w:sz="4" w:space="0" w:color="auto"/>
            </w:tcBorders>
            <w:shd w:val="clear" w:color="auto" w:fill="D9D9D9"/>
            <w:vAlign w:val="center"/>
          </w:tcPr>
          <w:p w14:paraId="42E02912" w14:textId="77777777" w:rsidR="00B61938" w:rsidRPr="00F32CBB" w:rsidRDefault="00B61938" w:rsidP="00670EE1">
            <w:pPr>
              <w:jc w:val="right"/>
              <w:rPr>
                <w:rFonts w:ascii="Arial" w:hAnsi="Arial" w:cs="Arial"/>
                <w:sz w:val="18"/>
                <w:szCs w:val="18"/>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2C948131" w14:textId="77777777" w:rsidR="00B61938" w:rsidRPr="00F32CBB" w:rsidRDefault="00B61938" w:rsidP="00670EE1">
            <w:pPr>
              <w:jc w:val="right"/>
              <w:rPr>
                <w:rFonts w:ascii="Arial" w:hAnsi="Arial" w:cs="Arial"/>
                <w:sz w:val="18"/>
                <w:szCs w:val="18"/>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582CEC9F" w14:textId="77777777" w:rsidR="00B61938" w:rsidRPr="00221F8D" w:rsidRDefault="00B61938" w:rsidP="00670EE1">
            <w:pPr>
              <w:jc w:val="right"/>
              <w:rPr>
                <w:rFonts w:ascii="Arial" w:hAnsi="Arial" w:cs="Arial"/>
                <w:sz w:val="18"/>
                <w:szCs w:val="18"/>
              </w:rPr>
            </w:pPr>
          </w:p>
        </w:tc>
        <w:tc>
          <w:tcPr>
            <w:tcW w:w="747" w:type="dxa"/>
            <w:tcBorders>
              <w:top w:val="single" w:sz="12" w:space="0" w:color="auto"/>
              <w:left w:val="single" w:sz="4" w:space="0" w:color="auto"/>
              <w:bottom w:val="single" w:sz="12" w:space="0" w:color="auto"/>
              <w:right w:val="single" w:sz="4" w:space="0" w:color="auto"/>
            </w:tcBorders>
            <w:shd w:val="clear" w:color="auto" w:fill="D9D9D9"/>
            <w:vAlign w:val="center"/>
          </w:tcPr>
          <w:p w14:paraId="4E7E75F7" w14:textId="77777777" w:rsidR="00B61938" w:rsidRPr="00221F8D" w:rsidRDefault="00B61938" w:rsidP="00670EE1">
            <w:pPr>
              <w:jc w:val="right"/>
              <w:rPr>
                <w:rFonts w:ascii="Arial" w:hAnsi="Arial" w:cs="Arial"/>
                <w:sz w:val="18"/>
                <w:szCs w:val="18"/>
              </w:rPr>
            </w:pPr>
          </w:p>
        </w:tc>
        <w:tc>
          <w:tcPr>
            <w:tcW w:w="746" w:type="dxa"/>
            <w:tcBorders>
              <w:top w:val="single" w:sz="12" w:space="0" w:color="auto"/>
              <w:left w:val="single" w:sz="4" w:space="0" w:color="auto"/>
              <w:bottom w:val="single" w:sz="12" w:space="0" w:color="auto"/>
              <w:right w:val="single" w:sz="4" w:space="0" w:color="auto"/>
            </w:tcBorders>
            <w:shd w:val="clear" w:color="auto" w:fill="D9D9D9"/>
            <w:vAlign w:val="center"/>
          </w:tcPr>
          <w:p w14:paraId="64805547" w14:textId="77777777" w:rsidR="00B61938" w:rsidRPr="00221F8D" w:rsidRDefault="00B61938" w:rsidP="00670EE1">
            <w:pPr>
              <w:jc w:val="right"/>
              <w:rPr>
                <w:rFonts w:ascii="Arial" w:hAnsi="Arial" w:cs="Arial"/>
                <w:sz w:val="18"/>
                <w:szCs w:val="18"/>
              </w:rPr>
            </w:pPr>
          </w:p>
        </w:tc>
        <w:tc>
          <w:tcPr>
            <w:tcW w:w="746" w:type="dxa"/>
            <w:tcBorders>
              <w:top w:val="single" w:sz="12" w:space="0" w:color="auto"/>
              <w:left w:val="single" w:sz="4" w:space="0" w:color="auto"/>
              <w:bottom w:val="single" w:sz="12" w:space="0" w:color="auto"/>
              <w:right w:val="nil"/>
            </w:tcBorders>
            <w:shd w:val="clear" w:color="auto" w:fill="D9D9D9"/>
            <w:vAlign w:val="center"/>
          </w:tcPr>
          <w:p w14:paraId="2A5468C0" w14:textId="77777777" w:rsidR="00B61938" w:rsidRPr="00F32CBB" w:rsidRDefault="00B61938" w:rsidP="00670EE1">
            <w:pPr>
              <w:jc w:val="right"/>
              <w:rPr>
                <w:rFonts w:ascii="Arial" w:hAnsi="Arial" w:cs="Arial"/>
                <w:sz w:val="18"/>
                <w:szCs w:val="18"/>
                <w:highlight w:val="green"/>
              </w:rPr>
            </w:pPr>
          </w:p>
        </w:tc>
      </w:tr>
      <w:tr w:rsidR="00B61938" w:rsidRPr="00212EA7" w14:paraId="2955D035" w14:textId="77777777" w:rsidTr="0095556D">
        <w:trPr>
          <w:trHeight w:val="510"/>
        </w:trPr>
        <w:tc>
          <w:tcPr>
            <w:tcW w:w="1417" w:type="dxa"/>
            <w:vMerge w:val="restart"/>
            <w:tcBorders>
              <w:top w:val="single" w:sz="12" w:space="0" w:color="auto"/>
              <w:bottom w:val="single" w:sz="4" w:space="0" w:color="auto"/>
            </w:tcBorders>
            <w:shd w:val="clear" w:color="auto" w:fill="auto"/>
            <w:vAlign w:val="center"/>
          </w:tcPr>
          <w:p w14:paraId="47F04B4F" w14:textId="77777777" w:rsidR="00B61938" w:rsidRPr="00212EA7" w:rsidRDefault="00B61938" w:rsidP="00670EE1">
            <w:pPr>
              <w:rPr>
                <w:rFonts w:ascii="Arial" w:hAnsi="Arial" w:cs="Arial"/>
                <w:sz w:val="18"/>
                <w:szCs w:val="18"/>
              </w:rPr>
            </w:pPr>
            <w:r w:rsidRPr="00212EA7">
              <w:rPr>
                <w:rFonts w:ascii="Arial" w:hAnsi="Arial" w:cs="Arial"/>
                <w:sz w:val="18"/>
                <w:szCs w:val="18"/>
              </w:rPr>
              <w:t>Acidobazický stav</w:t>
            </w:r>
          </w:p>
        </w:tc>
        <w:tc>
          <w:tcPr>
            <w:tcW w:w="1417" w:type="dxa"/>
            <w:tcBorders>
              <w:top w:val="single" w:sz="12" w:space="0" w:color="auto"/>
              <w:bottom w:val="single" w:sz="4" w:space="0" w:color="auto"/>
            </w:tcBorders>
            <w:shd w:val="clear" w:color="auto" w:fill="auto"/>
            <w:vAlign w:val="center"/>
          </w:tcPr>
          <w:p w14:paraId="6885F023" w14:textId="77777777" w:rsidR="00B61938" w:rsidRPr="00212EA7" w:rsidRDefault="00B61938" w:rsidP="00670EE1">
            <w:pPr>
              <w:rPr>
                <w:rFonts w:ascii="Arial" w:hAnsi="Arial" w:cs="Arial"/>
                <w:sz w:val="18"/>
                <w:szCs w:val="18"/>
              </w:rPr>
            </w:pPr>
            <w:r w:rsidRPr="00212EA7">
              <w:rPr>
                <w:rFonts w:ascii="Arial" w:hAnsi="Arial" w:cs="Arial"/>
                <w:sz w:val="18"/>
                <w:szCs w:val="18"/>
              </w:rPr>
              <w:t>pH</w:t>
            </w:r>
          </w:p>
        </w:tc>
        <w:tc>
          <w:tcPr>
            <w:tcW w:w="1701" w:type="dxa"/>
            <w:tcBorders>
              <w:top w:val="single" w:sz="12" w:space="0" w:color="auto"/>
              <w:bottom w:val="single" w:sz="4" w:space="0" w:color="auto"/>
              <w:right w:val="single" w:sz="18" w:space="0" w:color="auto"/>
            </w:tcBorders>
            <w:shd w:val="clear" w:color="auto" w:fill="auto"/>
            <w:vAlign w:val="center"/>
          </w:tcPr>
          <w:p w14:paraId="755A68C5" w14:textId="77777777" w:rsidR="00B61938" w:rsidRPr="00212EA7" w:rsidRDefault="00B61938" w:rsidP="00670EE1">
            <w:pPr>
              <w:rPr>
                <w:rFonts w:ascii="Arial" w:hAnsi="Arial" w:cs="Arial"/>
                <w:sz w:val="18"/>
                <w:szCs w:val="18"/>
              </w:rPr>
            </w:pPr>
            <w:r w:rsidRPr="00212EA7">
              <w:rPr>
                <w:rFonts w:ascii="Arial" w:hAnsi="Arial" w:cs="Arial"/>
                <w:sz w:val="18"/>
                <w:szCs w:val="18"/>
              </w:rPr>
              <w:t>rozmezí hodnot</w:t>
            </w:r>
          </w:p>
        </w:tc>
        <w:tc>
          <w:tcPr>
            <w:tcW w:w="865" w:type="dxa"/>
            <w:tcBorders>
              <w:top w:val="single" w:sz="12" w:space="0" w:color="auto"/>
              <w:bottom w:val="single" w:sz="4" w:space="0" w:color="auto"/>
              <w:right w:val="single" w:sz="12" w:space="0" w:color="auto"/>
            </w:tcBorders>
            <w:shd w:val="clear" w:color="auto" w:fill="auto"/>
            <w:vAlign w:val="center"/>
          </w:tcPr>
          <w:p w14:paraId="287249A6" w14:textId="77777777" w:rsidR="00B61938" w:rsidRPr="00AA26AD" w:rsidRDefault="00B61938" w:rsidP="00670EE1">
            <w:pPr>
              <w:jc w:val="right"/>
              <w:rPr>
                <w:rFonts w:ascii="Arial" w:hAnsi="Arial" w:cs="Arial"/>
                <w:sz w:val="17"/>
                <w:szCs w:val="17"/>
              </w:rPr>
            </w:pPr>
            <w:r>
              <w:rPr>
                <w:rFonts w:ascii="Arial" w:hAnsi="Arial" w:cs="Arial"/>
                <w:sz w:val="17"/>
                <w:szCs w:val="17"/>
              </w:rPr>
              <w:t>rok</w:t>
            </w:r>
          </w:p>
        </w:tc>
        <w:tc>
          <w:tcPr>
            <w:tcW w:w="747" w:type="dxa"/>
            <w:tcBorders>
              <w:top w:val="single" w:sz="12" w:space="0" w:color="auto"/>
              <w:bottom w:val="single" w:sz="4" w:space="0" w:color="auto"/>
              <w:right w:val="single" w:sz="4" w:space="0" w:color="auto"/>
            </w:tcBorders>
            <w:shd w:val="clear" w:color="auto" w:fill="auto"/>
            <w:vAlign w:val="center"/>
          </w:tcPr>
          <w:p w14:paraId="4380375A"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6,5-8,5</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28D84D91"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7-9</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0D246D4D"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7-9</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4981CA3C"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7-9</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13384088"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6-8,5</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701067FC"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6-8,5</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407232CC"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6-8,5</w:t>
            </w:r>
          </w:p>
        </w:tc>
        <w:tc>
          <w:tcPr>
            <w:tcW w:w="746" w:type="dxa"/>
            <w:tcBorders>
              <w:top w:val="single" w:sz="12" w:space="0" w:color="auto"/>
              <w:left w:val="single" w:sz="4" w:space="0" w:color="auto"/>
              <w:bottom w:val="single" w:sz="4" w:space="0" w:color="auto"/>
              <w:right w:val="single" w:sz="4" w:space="0" w:color="auto"/>
            </w:tcBorders>
            <w:vAlign w:val="center"/>
          </w:tcPr>
          <w:p w14:paraId="78138683"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6,5-9</w:t>
            </w:r>
          </w:p>
        </w:tc>
        <w:tc>
          <w:tcPr>
            <w:tcW w:w="747" w:type="dxa"/>
            <w:tcBorders>
              <w:top w:val="single" w:sz="12" w:space="0" w:color="auto"/>
              <w:left w:val="single" w:sz="4" w:space="0" w:color="auto"/>
              <w:bottom w:val="single" w:sz="4" w:space="0" w:color="auto"/>
              <w:right w:val="single" w:sz="4" w:space="0" w:color="auto"/>
            </w:tcBorders>
            <w:vAlign w:val="center"/>
          </w:tcPr>
          <w:p w14:paraId="201C3798"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6,5-9</w:t>
            </w:r>
          </w:p>
        </w:tc>
        <w:tc>
          <w:tcPr>
            <w:tcW w:w="746" w:type="dxa"/>
            <w:tcBorders>
              <w:top w:val="single" w:sz="12" w:space="0" w:color="auto"/>
              <w:left w:val="single" w:sz="4" w:space="0" w:color="auto"/>
              <w:bottom w:val="single" w:sz="4" w:space="0" w:color="auto"/>
              <w:right w:val="single" w:sz="4" w:space="0" w:color="auto"/>
            </w:tcBorders>
            <w:vAlign w:val="center"/>
          </w:tcPr>
          <w:p w14:paraId="758D7A30"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6,5-9</w:t>
            </w:r>
          </w:p>
        </w:tc>
        <w:tc>
          <w:tcPr>
            <w:tcW w:w="747" w:type="dxa"/>
            <w:tcBorders>
              <w:top w:val="single" w:sz="12" w:space="0" w:color="auto"/>
              <w:left w:val="single" w:sz="4" w:space="0" w:color="auto"/>
              <w:bottom w:val="single" w:sz="4" w:space="0" w:color="auto"/>
              <w:right w:val="single" w:sz="4" w:space="0" w:color="auto"/>
            </w:tcBorders>
            <w:vAlign w:val="center"/>
          </w:tcPr>
          <w:p w14:paraId="4F957793"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5,5-8</w:t>
            </w:r>
          </w:p>
        </w:tc>
        <w:tc>
          <w:tcPr>
            <w:tcW w:w="746" w:type="dxa"/>
            <w:tcBorders>
              <w:top w:val="single" w:sz="12" w:space="0" w:color="auto"/>
              <w:left w:val="single" w:sz="4" w:space="0" w:color="auto"/>
              <w:bottom w:val="single" w:sz="4" w:space="0" w:color="auto"/>
              <w:right w:val="single" w:sz="4" w:space="0" w:color="auto"/>
            </w:tcBorders>
            <w:vAlign w:val="center"/>
          </w:tcPr>
          <w:p w14:paraId="34193139"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5,5-8</w:t>
            </w:r>
          </w:p>
        </w:tc>
        <w:tc>
          <w:tcPr>
            <w:tcW w:w="746" w:type="dxa"/>
            <w:tcBorders>
              <w:top w:val="single" w:sz="12" w:space="0" w:color="auto"/>
              <w:left w:val="single" w:sz="4" w:space="0" w:color="auto"/>
              <w:bottom w:val="single" w:sz="4" w:space="0" w:color="auto"/>
              <w:right w:val="single" w:sz="4" w:space="0" w:color="auto"/>
            </w:tcBorders>
            <w:vAlign w:val="center"/>
          </w:tcPr>
          <w:p w14:paraId="458223FC"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6-8,5</w:t>
            </w:r>
          </w:p>
        </w:tc>
        <w:tc>
          <w:tcPr>
            <w:tcW w:w="747" w:type="dxa"/>
            <w:tcBorders>
              <w:top w:val="single" w:sz="12" w:space="0" w:color="auto"/>
              <w:left w:val="single" w:sz="4" w:space="0" w:color="auto"/>
              <w:bottom w:val="single" w:sz="4" w:space="0" w:color="auto"/>
              <w:right w:val="single" w:sz="4" w:space="0" w:color="auto"/>
            </w:tcBorders>
            <w:vAlign w:val="center"/>
          </w:tcPr>
          <w:p w14:paraId="2CAB50F1"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6-8,5</w:t>
            </w:r>
          </w:p>
        </w:tc>
        <w:tc>
          <w:tcPr>
            <w:tcW w:w="746" w:type="dxa"/>
            <w:tcBorders>
              <w:top w:val="single" w:sz="12" w:space="0" w:color="auto"/>
              <w:left w:val="single" w:sz="4" w:space="0" w:color="auto"/>
              <w:bottom w:val="single" w:sz="4" w:space="0" w:color="auto"/>
              <w:right w:val="single" w:sz="4" w:space="0" w:color="auto"/>
            </w:tcBorders>
            <w:vAlign w:val="center"/>
          </w:tcPr>
          <w:p w14:paraId="434CF196"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5,5-8</w:t>
            </w:r>
          </w:p>
        </w:tc>
        <w:tc>
          <w:tcPr>
            <w:tcW w:w="746" w:type="dxa"/>
            <w:tcBorders>
              <w:top w:val="single" w:sz="12" w:space="0" w:color="auto"/>
              <w:left w:val="single" w:sz="4" w:space="0" w:color="auto"/>
              <w:bottom w:val="single" w:sz="4" w:space="0" w:color="auto"/>
              <w:right w:val="nil"/>
            </w:tcBorders>
            <w:shd w:val="clear" w:color="auto" w:fill="auto"/>
            <w:vAlign w:val="center"/>
          </w:tcPr>
          <w:p w14:paraId="79DCDEA1" w14:textId="77777777" w:rsidR="00B61938" w:rsidRPr="00010320" w:rsidRDefault="00B61938" w:rsidP="00670EE1">
            <w:pPr>
              <w:jc w:val="right"/>
              <w:rPr>
                <w:rFonts w:ascii="Arial" w:hAnsi="Arial" w:cs="Arial"/>
                <w:sz w:val="17"/>
                <w:szCs w:val="17"/>
              </w:rPr>
            </w:pPr>
            <w:r w:rsidRPr="00010320">
              <w:rPr>
                <w:rFonts w:ascii="Arial" w:hAnsi="Arial" w:cs="Arial"/>
                <w:sz w:val="17"/>
                <w:szCs w:val="17"/>
              </w:rPr>
              <w:t>6-8</w:t>
            </w:r>
          </w:p>
        </w:tc>
      </w:tr>
      <w:tr w:rsidR="00B61938" w:rsidRPr="003800F0" w14:paraId="55255EE5" w14:textId="77777777" w:rsidTr="0095556D">
        <w:trPr>
          <w:trHeight w:val="510"/>
        </w:trPr>
        <w:tc>
          <w:tcPr>
            <w:tcW w:w="1417" w:type="dxa"/>
            <w:vMerge/>
            <w:tcBorders>
              <w:top w:val="single" w:sz="4" w:space="0" w:color="auto"/>
              <w:bottom w:val="single" w:sz="12" w:space="0" w:color="auto"/>
            </w:tcBorders>
            <w:shd w:val="clear" w:color="auto" w:fill="auto"/>
            <w:vAlign w:val="center"/>
          </w:tcPr>
          <w:p w14:paraId="5C2155B2" w14:textId="77777777" w:rsidR="00B61938" w:rsidRPr="00212EA7" w:rsidRDefault="00B61938" w:rsidP="00670EE1">
            <w:pPr>
              <w:rPr>
                <w:rFonts w:ascii="Arial" w:hAnsi="Arial" w:cs="Arial"/>
                <w:sz w:val="18"/>
                <w:szCs w:val="18"/>
              </w:rPr>
            </w:pPr>
          </w:p>
        </w:tc>
        <w:tc>
          <w:tcPr>
            <w:tcW w:w="1417" w:type="dxa"/>
            <w:tcBorders>
              <w:top w:val="single" w:sz="4" w:space="0" w:color="auto"/>
              <w:bottom w:val="single" w:sz="12" w:space="0" w:color="auto"/>
            </w:tcBorders>
            <w:shd w:val="clear" w:color="auto" w:fill="auto"/>
            <w:vAlign w:val="center"/>
          </w:tcPr>
          <w:p w14:paraId="05E182B5" w14:textId="77777777" w:rsidR="00B61938" w:rsidRDefault="00B61938" w:rsidP="00670EE1">
            <w:pPr>
              <w:rPr>
                <w:rFonts w:ascii="Arial" w:hAnsi="Arial" w:cs="Arial"/>
                <w:sz w:val="18"/>
                <w:szCs w:val="18"/>
              </w:rPr>
            </w:pPr>
            <w:r w:rsidRPr="00212EA7">
              <w:rPr>
                <w:rFonts w:ascii="Arial" w:hAnsi="Arial" w:cs="Arial"/>
                <w:sz w:val="18"/>
                <w:szCs w:val="18"/>
              </w:rPr>
              <w:t>KNK</w:t>
            </w:r>
            <w:r w:rsidRPr="00212EA7">
              <w:rPr>
                <w:rFonts w:ascii="Arial" w:hAnsi="Arial" w:cs="Arial"/>
                <w:sz w:val="18"/>
                <w:szCs w:val="18"/>
                <w:vertAlign w:val="subscript"/>
              </w:rPr>
              <w:t xml:space="preserve">4,5 </w:t>
            </w:r>
            <w:r w:rsidRPr="00212EA7">
              <w:rPr>
                <w:rFonts w:ascii="Arial" w:hAnsi="Arial" w:cs="Arial"/>
                <w:sz w:val="18"/>
                <w:szCs w:val="18"/>
              </w:rPr>
              <w:t xml:space="preserve"> </w:t>
            </w:r>
          </w:p>
          <w:p w14:paraId="37600297" w14:textId="77777777" w:rsidR="00B61938" w:rsidRPr="00212EA7" w:rsidRDefault="00B61938" w:rsidP="00670EE1">
            <w:pPr>
              <w:rPr>
                <w:rFonts w:ascii="Arial" w:hAnsi="Arial" w:cs="Arial"/>
                <w:sz w:val="18"/>
                <w:szCs w:val="18"/>
              </w:rPr>
            </w:pPr>
            <w:r>
              <w:rPr>
                <w:rFonts w:ascii="Arial" w:hAnsi="Arial" w:cs="Arial"/>
                <w:sz w:val="18"/>
                <w:szCs w:val="18"/>
              </w:rPr>
              <w:t>(</w:t>
            </w:r>
            <w:proofErr w:type="spellStart"/>
            <w:r>
              <w:rPr>
                <w:rFonts w:ascii="Arial" w:hAnsi="Arial" w:cs="Arial"/>
                <w:sz w:val="18"/>
                <w:szCs w:val="18"/>
              </w:rPr>
              <w:t>mmol</w:t>
            </w:r>
            <w:proofErr w:type="spellEnd"/>
            <w:r>
              <w:rPr>
                <w:rFonts w:ascii="Arial" w:hAnsi="Arial" w:cs="Arial"/>
                <w:sz w:val="18"/>
                <w:szCs w:val="18"/>
              </w:rPr>
              <w:t>/l)</w:t>
            </w:r>
          </w:p>
        </w:tc>
        <w:tc>
          <w:tcPr>
            <w:tcW w:w="1701" w:type="dxa"/>
            <w:tcBorders>
              <w:top w:val="single" w:sz="4" w:space="0" w:color="auto"/>
              <w:bottom w:val="single" w:sz="12" w:space="0" w:color="auto"/>
              <w:right w:val="single" w:sz="18" w:space="0" w:color="auto"/>
            </w:tcBorders>
            <w:shd w:val="clear" w:color="auto" w:fill="auto"/>
            <w:vAlign w:val="center"/>
          </w:tcPr>
          <w:p w14:paraId="79503477" w14:textId="77777777" w:rsidR="00B61938" w:rsidRPr="00212EA7" w:rsidRDefault="00B61938" w:rsidP="00670EE1">
            <w:pPr>
              <w:rPr>
                <w:rFonts w:ascii="Arial" w:hAnsi="Arial" w:cs="Arial"/>
                <w:sz w:val="18"/>
                <w:szCs w:val="18"/>
              </w:rPr>
            </w:pPr>
            <w:r>
              <w:rPr>
                <w:rFonts w:ascii="Arial" w:hAnsi="Arial" w:cs="Arial"/>
                <w:sz w:val="18"/>
                <w:szCs w:val="18"/>
              </w:rPr>
              <w:t>minimum</w:t>
            </w:r>
          </w:p>
        </w:tc>
        <w:tc>
          <w:tcPr>
            <w:tcW w:w="865" w:type="dxa"/>
            <w:tcBorders>
              <w:top w:val="single" w:sz="4" w:space="0" w:color="auto"/>
              <w:bottom w:val="single" w:sz="12" w:space="0" w:color="auto"/>
              <w:right w:val="single" w:sz="12" w:space="0" w:color="auto"/>
            </w:tcBorders>
            <w:shd w:val="clear" w:color="auto" w:fill="D9D9D9"/>
            <w:vAlign w:val="center"/>
          </w:tcPr>
          <w:p w14:paraId="14F9C2BA" w14:textId="77777777" w:rsidR="00B61938" w:rsidRPr="00746960" w:rsidRDefault="00B61938" w:rsidP="00670EE1">
            <w:pPr>
              <w:jc w:val="right"/>
              <w:rPr>
                <w:rFonts w:ascii="Arial" w:hAnsi="Arial" w:cs="Arial"/>
                <w:sz w:val="18"/>
                <w:szCs w:val="18"/>
                <w:highlight w:val="magenta"/>
              </w:rPr>
            </w:pPr>
          </w:p>
        </w:tc>
        <w:tc>
          <w:tcPr>
            <w:tcW w:w="747" w:type="dxa"/>
            <w:tcBorders>
              <w:top w:val="single" w:sz="4" w:space="0" w:color="auto"/>
              <w:bottom w:val="single" w:sz="12" w:space="0" w:color="auto"/>
              <w:right w:val="single" w:sz="4" w:space="0" w:color="auto"/>
            </w:tcBorders>
            <w:shd w:val="clear" w:color="auto" w:fill="D9D9D9"/>
            <w:vAlign w:val="center"/>
          </w:tcPr>
          <w:p w14:paraId="4CB01909" w14:textId="77777777" w:rsidR="00B61938" w:rsidRPr="00746960" w:rsidRDefault="00B61938" w:rsidP="00670EE1">
            <w:pPr>
              <w:jc w:val="right"/>
              <w:rPr>
                <w:rFonts w:ascii="Arial" w:hAnsi="Arial" w:cs="Arial"/>
                <w:sz w:val="18"/>
                <w:szCs w:val="18"/>
                <w:highlight w:val="magenta"/>
              </w:rPr>
            </w:pPr>
          </w:p>
        </w:tc>
        <w:tc>
          <w:tcPr>
            <w:tcW w:w="746" w:type="dxa"/>
            <w:tcBorders>
              <w:top w:val="single" w:sz="4" w:space="0" w:color="auto"/>
              <w:left w:val="single" w:sz="4" w:space="0" w:color="auto"/>
              <w:bottom w:val="single" w:sz="12" w:space="0" w:color="auto"/>
              <w:right w:val="single" w:sz="4" w:space="0" w:color="auto"/>
            </w:tcBorders>
            <w:shd w:val="clear" w:color="auto" w:fill="D9D9D9"/>
            <w:vAlign w:val="center"/>
          </w:tcPr>
          <w:p w14:paraId="1ABD4257" w14:textId="77777777" w:rsidR="00B61938" w:rsidRPr="00746960" w:rsidRDefault="00B61938" w:rsidP="00670EE1">
            <w:pPr>
              <w:jc w:val="right"/>
              <w:rPr>
                <w:rFonts w:ascii="Arial" w:hAnsi="Arial" w:cs="Arial"/>
                <w:sz w:val="18"/>
                <w:szCs w:val="18"/>
                <w:highlight w:val="magenta"/>
              </w:rPr>
            </w:pPr>
          </w:p>
        </w:tc>
        <w:tc>
          <w:tcPr>
            <w:tcW w:w="747" w:type="dxa"/>
            <w:tcBorders>
              <w:top w:val="single" w:sz="4" w:space="0" w:color="auto"/>
              <w:left w:val="single" w:sz="4" w:space="0" w:color="auto"/>
              <w:bottom w:val="single" w:sz="12" w:space="0" w:color="auto"/>
              <w:right w:val="single" w:sz="4" w:space="0" w:color="auto"/>
            </w:tcBorders>
            <w:shd w:val="clear" w:color="auto" w:fill="D9D9D9"/>
            <w:vAlign w:val="center"/>
          </w:tcPr>
          <w:p w14:paraId="69A6D5CD" w14:textId="77777777" w:rsidR="00B61938" w:rsidRPr="00746960" w:rsidRDefault="00B61938" w:rsidP="00670EE1">
            <w:pPr>
              <w:jc w:val="right"/>
              <w:rPr>
                <w:rFonts w:ascii="Arial" w:hAnsi="Arial" w:cs="Arial"/>
                <w:sz w:val="18"/>
                <w:szCs w:val="18"/>
                <w:highlight w:val="magenta"/>
              </w:rPr>
            </w:pPr>
          </w:p>
        </w:tc>
        <w:tc>
          <w:tcPr>
            <w:tcW w:w="746" w:type="dxa"/>
            <w:tcBorders>
              <w:top w:val="single" w:sz="4" w:space="0" w:color="auto"/>
              <w:left w:val="single" w:sz="4" w:space="0" w:color="auto"/>
              <w:bottom w:val="single" w:sz="12" w:space="0" w:color="auto"/>
              <w:right w:val="single" w:sz="4" w:space="0" w:color="auto"/>
            </w:tcBorders>
            <w:shd w:val="clear" w:color="auto" w:fill="D9D9D9"/>
            <w:vAlign w:val="center"/>
          </w:tcPr>
          <w:p w14:paraId="4064FD47" w14:textId="77777777" w:rsidR="00B61938" w:rsidRPr="00746960" w:rsidRDefault="00B61938" w:rsidP="00670EE1">
            <w:pPr>
              <w:jc w:val="right"/>
              <w:rPr>
                <w:rFonts w:ascii="Arial" w:hAnsi="Arial" w:cs="Arial"/>
                <w:sz w:val="18"/>
                <w:szCs w:val="18"/>
                <w:highlight w:val="magenta"/>
              </w:rPr>
            </w:pPr>
          </w:p>
        </w:tc>
        <w:tc>
          <w:tcPr>
            <w:tcW w:w="747" w:type="dxa"/>
            <w:tcBorders>
              <w:top w:val="single" w:sz="4" w:space="0" w:color="auto"/>
              <w:left w:val="single" w:sz="4" w:space="0" w:color="auto"/>
              <w:bottom w:val="single" w:sz="12" w:space="0" w:color="auto"/>
              <w:right w:val="single" w:sz="4" w:space="0" w:color="auto"/>
            </w:tcBorders>
            <w:shd w:val="clear" w:color="auto" w:fill="D9D9D9"/>
            <w:vAlign w:val="center"/>
          </w:tcPr>
          <w:p w14:paraId="7D556488" w14:textId="77777777" w:rsidR="00B61938" w:rsidRPr="00F32CBB" w:rsidRDefault="00B61938" w:rsidP="00670EE1">
            <w:pPr>
              <w:jc w:val="right"/>
              <w:rPr>
                <w:rFonts w:ascii="Arial" w:hAnsi="Arial" w:cs="Arial"/>
                <w:sz w:val="18"/>
                <w:szCs w:val="18"/>
                <w:highlight w:val="green"/>
              </w:rPr>
            </w:pPr>
          </w:p>
        </w:tc>
        <w:tc>
          <w:tcPr>
            <w:tcW w:w="746" w:type="dxa"/>
            <w:tcBorders>
              <w:top w:val="single" w:sz="4" w:space="0" w:color="auto"/>
              <w:left w:val="single" w:sz="4" w:space="0" w:color="auto"/>
              <w:bottom w:val="single" w:sz="12" w:space="0" w:color="auto"/>
              <w:right w:val="single" w:sz="4" w:space="0" w:color="auto"/>
            </w:tcBorders>
            <w:shd w:val="clear" w:color="auto" w:fill="D9D9D9"/>
            <w:vAlign w:val="center"/>
          </w:tcPr>
          <w:p w14:paraId="4FFEAA25" w14:textId="77777777" w:rsidR="00B61938" w:rsidRPr="00F32CBB" w:rsidRDefault="00B61938" w:rsidP="00670EE1">
            <w:pPr>
              <w:jc w:val="right"/>
              <w:rPr>
                <w:rFonts w:ascii="Arial" w:hAnsi="Arial" w:cs="Arial"/>
                <w:sz w:val="18"/>
                <w:szCs w:val="18"/>
                <w:highlight w:val="green"/>
              </w:rPr>
            </w:pPr>
          </w:p>
        </w:tc>
        <w:tc>
          <w:tcPr>
            <w:tcW w:w="747" w:type="dxa"/>
            <w:tcBorders>
              <w:top w:val="single" w:sz="4" w:space="0" w:color="auto"/>
              <w:left w:val="single" w:sz="4" w:space="0" w:color="auto"/>
              <w:bottom w:val="single" w:sz="12" w:space="0" w:color="auto"/>
              <w:right w:val="single" w:sz="4" w:space="0" w:color="auto"/>
            </w:tcBorders>
            <w:shd w:val="clear" w:color="auto" w:fill="D9D9D9"/>
            <w:vAlign w:val="center"/>
          </w:tcPr>
          <w:p w14:paraId="77D22747" w14:textId="77777777" w:rsidR="00B61938" w:rsidRPr="00F32CBB" w:rsidRDefault="00B61938" w:rsidP="00670EE1">
            <w:pPr>
              <w:jc w:val="right"/>
              <w:rPr>
                <w:rFonts w:ascii="Arial" w:hAnsi="Arial" w:cs="Arial"/>
                <w:sz w:val="18"/>
                <w:szCs w:val="18"/>
                <w:highlight w:val="green"/>
              </w:rPr>
            </w:pPr>
          </w:p>
        </w:tc>
        <w:tc>
          <w:tcPr>
            <w:tcW w:w="746" w:type="dxa"/>
            <w:tcBorders>
              <w:top w:val="single" w:sz="4" w:space="0" w:color="auto"/>
              <w:left w:val="single" w:sz="4" w:space="0" w:color="auto"/>
              <w:bottom w:val="single" w:sz="12" w:space="0" w:color="auto"/>
              <w:right w:val="single" w:sz="4" w:space="0" w:color="auto"/>
            </w:tcBorders>
            <w:shd w:val="clear" w:color="auto" w:fill="D9D9D9"/>
            <w:vAlign w:val="center"/>
          </w:tcPr>
          <w:p w14:paraId="5439C6D4" w14:textId="77777777" w:rsidR="00B61938" w:rsidRPr="00746960"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12" w:space="0" w:color="auto"/>
              <w:right w:val="single" w:sz="4" w:space="0" w:color="auto"/>
            </w:tcBorders>
            <w:shd w:val="clear" w:color="auto" w:fill="D9D9D9"/>
            <w:vAlign w:val="center"/>
          </w:tcPr>
          <w:p w14:paraId="478D8C8E" w14:textId="77777777" w:rsidR="00B61938" w:rsidRPr="00F32CBB" w:rsidRDefault="00B61938" w:rsidP="00670EE1">
            <w:pPr>
              <w:jc w:val="right"/>
              <w:rPr>
                <w:rFonts w:ascii="Arial" w:hAnsi="Arial" w:cs="Arial"/>
                <w:sz w:val="18"/>
                <w:szCs w:val="18"/>
              </w:rPr>
            </w:pPr>
          </w:p>
        </w:tc>
        <w:tc>
          <w:tcPr>
            <w:tcW w:w="746" w:type="dxa"/>
            <w:tcBorders>
              <w:top w:val="single" w:sz="4" w:space="0" w:color="auto"/>
              <w:left w:val="single" w:sz="4" w:space="0" w:color="auto"/>
              <w:bottom w:val="single" w:sz="12" w:space="0" w:color="auto"/>
              <w:right w:val="single" w:sz="4" w:space="0" w:color="auto"/>
            </w:tcBorders>
            <w:shd w:val="clear" w:color="auto" w:fill="D9D9D9"/>
            <w:vAlign w:val="center"/>
          </w:tcPr>
          <w:p w14:paraId="1C55FFC0" w14:textId="77777777" w:rsidR="00B61938" w:rsidRPr="00F32CBB" w:rsidRDefault="00B61938" w:rsidP="00670EE1">
            <w:pPr>
              <w:jc w:val="right"/>
              <w:rPr>
                <w:rFonts w:ascii="Arial" w:hAnsi="Arial" w:cs="Arial"/>
                <w:sz w:val="18"/>
                <w:szCs w:val="18"/>
              </w:rPr>
            </w:pP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2A412C43"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0,05</w:t>
            </w: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214BD312"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0,05</w:t>
            </w: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74ED0D03"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0,2</w:t>
            </w:r>
          </w:p>
        </w:tc>
        <w:tc>
          <w:tcPr>
            <w:tcW w:w="747" w:type="dxa"/>
            <w:tcBorders>
              <w:top w:val="single" w:sz="4" w:space="0" w:color="auto"/>
              <w:left w:val="single" w:sz="4" w:space="0" w:color="auto"/>
              <w:bottom w:val="single" w:sz="12" w:space="0" w:color="auto"/>
              <w:right w:val="single" w:sz="4" w:space="0" w:color="auto"/>
            </w:tcBorders>
            <w:shd w:val="clear" w:color="auto" w:fill="auto"/>
            <w:vAlign w:val="center"/>
          </w:tcPr>
          <w:p w14:paraId="45192420"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0,2</w:t>
            </w:r>
          </w:p>
        </w:tc>
        <w:tc>
          <w:tcPr>
            <w:tcW w:w="746" w:type="dxa"/>
            <w:tcBorders>
              <w:top w:val="single" w:sz="4" w:space="0" w:color="auto"/>
              <w:left w:val="single" w:sz="4" w:space="0" w:color="auto"/>
              <w:bottom w:val="single" w:sz="12" w:space="0" w:color="auto"/>
              <w:right w:val="single" w:sz="4" w:space="0" w:color="auto"/>
            </w:tcBorders>
            <w:shd w:val="clear" w:color="auto" w:fill="auto"/>
            <w:vAlign w:val="center"/>
          </w:tcPr>
          <w:p w14:paraId="708BB929" w14:textId="77777777" w:rsidR="00B61938" w:rsidRPr="00221F8D" w:rsidRDefault="00B61938" w:rsidP="00670EE1">
            <w:pPr>
              <w:jc w:val="right"/>
              <w:rPr>
                <w:rFonts w:ascii="Arial" w:hAnsi="Arial" w:cs="Arial"/>
                <w:sz w:val="18"/>
                <w:szCs w:val="18"/>
              </w:rPr>
            </w:pPr>
            <w:r w:rsidRPr="00221F8D">
              <w:rPr>
                <w:rFonts w:ascii="Arial" w:hAnsi="Arial" w:cs="Arial"/>
                <w:sz w:val="18"/>
                <w:szCs w:val="18"/>
              </w:rPr>
              <w:t>0,05</w:t>
            </w:r>
          </w:p>
        </w:tc>
        <w:tc>
          <w:tcPr>
            <w:tcW w:w="746" w:type="dxa"/>
            <w:tcBorders>
              <w:top w:val="single" w:sz="4" w:space="0" w:color="auto"/>
              <w:left w:val="single" w:sz="4" w:space="0" w:color="auto"/>
              <w:bottom w:val="single" w:sz="12" w:space="0" w:color="auto"/>
              <w:right w:val="nil"/>
            </w:tcBorders>
            <w:shd w:val="clear" w:color="auto" w:fill="auto"/>
            <w:vAlign w:val="center"/>
          </w:tcPr>
          <w:p w14:paraId="3B4B5C6C" w14:textId="77777777" w:rsidR="00B61938" w:rsidRPr="00221F8D" w:rsidRDefault="00B61938" w:rsidP="00670EE1">
            <w:pPr>
              <w:jc w:val="right"/>
              <w:rPr>
                <w:rFonts w:ascii="Arial" w:hAnsi="Arial" w:cs="Arial"/>
                <w:sz w:val="18"/>
                <w:szCs w:val="18"/>
              </w:rPr>
            </w:pPr>
            <w:r w:rsidRPr="00221F8D">
              <w:rPr>
                <w:rFonts w:ascii="Arial" w:hAnsi="Arial" w:cs="Arial"/>
                <w:sz w:val="18"/>
                <w:szCs w:val="18"/>
              </w:rPr>
              <w:t>0,1</w:t>
            </w:r>
          </w:p>
        </w:tc>
      </w:tr>
      <w:tr w:rsidR="00B61938" w:rsidRPr="003800F0" w14:paraId="103C15C4" w14:textId="77777777" w:rsidTr="0095556D">
        <w:trPr>
          <w:trHeight w:val="510"/>
        </w:trPr>
        <w:tc>
          <w:tcPr>
            <w:tcW w:w="1417" w:type="dxa"/>
            <w:vMerge w:val="restart"/>
            <w:tcBorders>
              <w:top w:val="single" w:sz="12" w:space="0" w:color="auto"/>
              <w:bottom w:val="single" w:sz="4" w:space="0" w:color="auto"/>
            </w:tcBorders>
            <w:shd w:val="clear" w:color="auto" w:fill="auto"/>
            <w:vAlign w:val="center"/>
          </w:tcPr>
          <w:p w14:paraId="15B651DC" w14:textId="77777777" w:rsidR="00B61938" w:rsidRPr="003800F0" w:rsidRDefault="00B61938" w:rsidP="00670EE1">
            <w:pPr>
              <w:rPr>
                <w:rFonts w:ascii="Arial" w:hAnsi="Arial" w:cs="Arial"/>
                <w:sz w:val="18"/>
                <w:szCs w:val="18"/>
              </w:rPr>
            </w:pPr>
            <w:r w:rsidRPr="003800F0">
              <w:rPr>
                <w:rFonts w:ascii="Arial" w:hAnsi="Arial" w:cs="Arial"/>
                <w:sz w:val="18"/>
                <w:szCs w:val="18"/>
              </w:rPr>
              <w:t>Živinové podmínky</w:t>
            </w:r>
          </w:p>
        </w:tc>
        <w:tc>
          <w:tcPr>
            <w:tcW w:w="1417" w:type="dxa"/>
            <w:tcBorders>
              <w:top w:val="single" w:sz="12" w:space="0" w:color="auto"/>
              <w:bottom w:val="single" w:sz="4" w:space="0" w:color="auto"/>
            </w:tcBorders>
            <w:shd w:val="clear" w:color="auto" w:fill="auto"/>
            <w:vAlign w:val="center"/>
          </w:tcPr>
          <w:p w14:paraId="0E6F1029" w14:textId="77777777" w:rsidR="00B61938" w:rsidRDefault="00B61938" w:rsidP="00670EE1">
            <w:pPr>
              <w:rPr>
                <w:rFonts w:ascii="Arial" w:hAnsi="Arial" w:cs="Arial"/>
                <w:sz w:val="18"/>
                <w:szCs w:val="18"/>
              </w:rPr>
            </w:pPr>
            <w:r>
              <w:rPr>
                <w:rFonts w:ascii="Arial" w:hAnsi="Arial" w:cs="Arial"/>
                <w:sz w:val="18"/>
                <w:szCs w:val="18"/>
              </w:rPr>
              <w:t>c</w:t>
            </w:r>
            <w:r w:rsidRPr="003800F0">
              <w:rPr>
                <w:rFonts w:ascii="Arial" w:hAnsi="Arial" w:cs="Arial"/>
                <w:sz w:val="18"/>
                <w:szCs w:val="18"/>
              </w:rPr>
              <w:t>elkový fosfor</w:t>
            </w:r>
          </w:p>
          <w:p w14:paraId="55CBA0F4" w14:textId="77777777" w:rsidR="00B61938" w:rsidRPr="003800F0" w:rsidRDefault="00B61938" w:rsidP="00670EE1">
            <w:pPr>
              <w:rPr>
                <w:rFonts w:ascii="Arial" w:hAnsi="Arial" w:cs="Arial"/>
                <w:sz w:val="18"/>
                <w:szCs w:val="18"/>
              </w:rPr>
            </w:pPr>
            <w:r>
              <w:rPr>
                <w:rFonts w:ascii="Arial" w:hAnsi="Arial" w:cs="Arial"/>
                <w:sz w:val="18"/>
                <w:szCs w:val="18"/>
              </w:rPr>
              <w:t>(mg/l)</w:t>
            </w:r>
          </w:p>
        </w:tc>
        <w:tc>
          <w:tcPr>
            <w:tcW w:w="1701" w:type="dxa"/>
            <w:tcBorders>
              <w:top w:val="single" w:sz="12" w:space="0" w:color="auto"/>
              <w:bottom w:val="single" w:sz="4" w:space="0" w:color="auto"/>
              <w:right w:val="single" w:sz="18" w:space="0" w:color="auto"/>
            </w:tcBorders>
            <w:shd w:val="clear" w:color="auto" w:fill="auto"/>
            <w:vAlign w:val="center"/>
          </w:tcPr>
          <w:p w14:paraId="7FEA82FC" w14:textId="77777777" w:rsidR="00B61938" w:rsidRPr="003800F0" w:rsidRDefault="00B61938" w:rsidP="00670EE1">
            <w:pPr>
              <w:rPr>
                <w:rFonts w:ascii="Arial" w:hAnsi="Arial" w:cs="Arial"/>
                <w:sz w:val="18"/>
                <w:szCs w:val="18"/>
              </w:rPr>
            </w:pPr>
            <w:r>
              <w:rPr>
                <w:rFonts w:ascii="Arial" w:hAnsi="Arial" w:cs="Arial"/>
                <w:sz w:val="18"/>
                <w:szCs w:val="18"/>
              </w:rPr>
              <w:t>m</w:t>
            </w:r>
            <w:r w:rsidRPr="003800F0">
              <w:rPr>
                <w:rFonts w:ascii="Arial" w:hAnsi="Arial" w:cs="Arial"/>
                <w:sz w:val="18"/>
                <w:szCs w:val="18"/>
              </w:rPr>
              <w:t>edián</w:t>
            </w:r>
          </w:p>
        </w:tc>
        <w:tc>
          <w:tcPr>
            <w:tcW w:w="865" w:type="dxa"/>
            <w:tcBorders>
              <w:top w:val="single" w:sz="12" w:space="0" w:color="auto"/>
              <w:bottom w:val="single" w:sz="4" w:space="0" w:color="auto"/>
              <w:right w:val="single" w:sz="12" w:space="0" w:color="auto"/>
            </w:tcBorders>
            <w:shd w:val="clear" w:color="auto" w:fill="auto"/>
            <w:vAlign w:val="center"/>
          </w:tcPr>
          <w:p w14:paraId="62AFEF49" w14:textId="77777777" w:rsidR="00B61938" w:rsidRPr="00ED3FD7"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12" w:space="0" w:color="auto"/>
              <w:bottom w:val="single" w:sz="4" w:space="0" w:color="auto"/>
              <w:right w:val="single" w:sz="4" w:space="0" w:color="auto"/>
            </w:tcBorders>
            <w:shd w:val="clear" w:color="auto" w:fill="auto"/>
            <w:vAlign w:val="center"/>
          </w:tcPr>
          <w:p w14:paraId="127BB989"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0,07</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2F897378"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0,07</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471F8CFF"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0,07</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2070FAA4"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0,07</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294C1D8D"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0,05</w:t>
            </w:r>
          </w:p>
        </w:tc>
        <w:tc>
          <w:tcPr>
            <w:tcW w:w="746" w:type="dxa"/>
            <w:tcBorders>
              <w:top w:val="single" w:sz="12" w:space="0" w:color="auto"/>
              <w:left w:val="single" w:sz="4" w:space="0" w:color="auto"/>
              <w:bottom w:val="single" w:sz="4" w:space="0" w:color="auto"/>
              <w:right w:val="single" w:sz="4" w:space="0" w:color="auto"/>
            </w:tcBorders>
            <w:shd w:val="clear" w:color="auto" w:fill="auto"/>
            <w:vAlign w:val="center"/>
          </w:tcPr>
          <w:p w14:paraId="681677FF"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0,05</w:t>
            </w:r>
          </w:p>
        </w:tc>
        <w:tc>
          <w:tcPr>
            <w:tcW w:w="747" w:type="dxa"/>
            <w:tcBorders>
              <w:top w:val="single" w:sz="12" w:space="0" w:color="auto"/>
              <w:left w:val="single" w:sz="4" w:space="0" w:color="auto"/>
              <w:bottom w:val="single" w:sz="4" w:space="0" w:color="auto"/>
              <w:right w:val="single" w:sz="4" w:space="0" w:color="auto"/>
            </w:tcBorders>
            <w:shd w:val="clear" w:color="auto" w:fill="auto"/>
            <w:vAlign w:val="center"/>
          </w:tcPr>
          <w:p w14:paraId="4106604E"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0,05</w:t>
            </w:r>
          </w:p>
        </w:tc>
        <w:tc>
          <w:tcPr>
            <w:tcW w:w="746" w:type="dxa"/>
            <w:tcBorders>
              <w:top w:val="single" w:sz="12" w:space="0" w:color="auto"/>
              <w:left w:val="single" w:sz="4" w:space="0" w:color="auto"/>
              <w:bottom w:val="single" w:sz="4" w:space="0" w:color="auto"/>
              <w:right w:val="single" w:sz="4" w:space="0" w:color="auto"/>
            </w:tcBorders>
            <w:vAlign w:val="center"/>
          </w:tcPr>
          <w:p w14:paraId="2CA9750B"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0,05</w:t>
            </w:r>
          </w:p>
        </w:tc>
        <w:tc>
          <w:tcPr>
            <w:tcW w:w="747" w:type="dxa"/>
            <w:tcBorders>
              <w:top w:val="single" w:sz="12" w:space="0" w:color="auto"/>
              <w:left w:val="single" w:sz="4" w:space="0" w:color="auto"/>
              <w:bottom w:val="single" w:sz="4" w:space="0" w:color="auto"/>
              <w:right w:val="single" w:sz="4" w:space="0" w:color="auto"/>
            </w:tcBorders>
            <w:vAlign w:val="center"/>
          </w:tcPr>
          <w:p w14:paraId="7BFBDF44"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0,05</w:t>
            </w:r>
          </w:p>
        </w:tc>
        <w:tc>
          <w:tcPr>
            <w:tcW w:w="746" w:type="dxa"/>
            <w:tcBorders>
              <w:top w:val="single" w:sz="12" w:space="0" w:color="auto"/>
              <w:left w:val="single" w:sz="4" w:space="0" w:color="auto"/>
              <w:bottom w:val="single" w:sz="4" w:space="0" w:color="auto"/>
              <w:right w:val="single" w:sz="4" w:space="0" w:color="auto"/>
            </w:tcBorders>
            <w:vAlign w:val="center"/>
          </w:tcPr>
          <w:p w14:paraId="08B11D5B"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0,05</w:t>
            </w:r>
          </w:p>
        </w:tc>
        <w:tc>
          <w:tcPr>
            <w:tcW w:w="747" w:type="dxa"/>
            <w:tcBorders>
              <w:top w:val="single" w:sz="12" w:space="0" w:color="auto"/>
              <w:left w:val="single" w:sz="4" w:space="0" w:color="auto"/>
              <w:bottom w:val="single" w:sz="4" w:space="0" w:color="auto"/>
              <w:right w:val="single" w:sz="4" w:space="0" w:color="auto"/>
            </w:tcBorders>
            <w:vAlign w:val="center"/>
          </w:tcPr>
          <w:p w14:paraId="0DBFE409"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0,045</w:t>
            </w:r>
          </w:p>
        </w:tc>
        <w:tc>
          <w:tcPr>
            <w:tcW w:w="746" w:type="dxa"/>
            <w:tcBorders>
              <w:top w:val="single" w:sz="12" w:space="0" w:color="auto"/>
              <w:left w:val="single" w:sz="4" w:space="0" w:color="auto"/>
              <w:bottom w:val="single" w:sz="4" w:space="0" w:color="auto"/>
              <w:right w:val="single" w:sz="4" w:space="0" w:color="auto"/>
            </w:tcBorders>
            <w:vAlign w:val="center"/>
          </w:tcPr>
          <w:p w14:paraId="159BD4AF"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0,045</w:t>
            </w:r>
          </w:p>
        </w:tc>
        <w:tc>
          <w:tcPr>
            <w:tcW w:w="746" w:type="dxa"/>
            <w:tcBorders>
              <w:top w:val="single" w:sz="12" w:space="0" w:color="auto"/>
              <w:left w:val="single" w:sz="4" w:space="0" w:color="auto"/>
              <w:bottom w:val="single" w:sz="4" w:space="0" w:color="auto"/>
              <w:right w:val="single" w:sz="4" w:space="0" w:color="auto"/>
            </w:tcBorders>
            <w:vAlign w:val="center"/>
          </w:tcPr>
          <w:p w14:paraId="163B05E2"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0,045</w:t>
            </w:r>
          </w:p>
        </w:tc>
        <w:tc>
          <w:tcPr>
            <w:tcW w:w="747" w:type="dxa"/>
            <w:tcBorders>
              <w:top w:val="single" w:sz="12" w:space="0" w:color="auto"/>
              <w:left w:val="single" w:sz="4" w:space="0" w:color="auto"/>
              <w:bottom w:val="single" w:sz="4" w:space="0" w:color="auto"/>
              <w:right w:val="single" w:sz="4" w:space="0" w:color="auto"/>
            </w:tcBorders>
            <w:vAlign w:val="center"/>
          </w:tcPr>
          <w:p w14:paraId="715D6D70"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0,045</w:t>
            </w:r>
          </w:p>
        </w:tc>
        <w:tc>
          <w:tcPr>
            <w:tcW w:w="746" w:type="dxa"/>
            <w:tcBorders>
              <w:top w:val="single" w:sz="12" w:space="0" w:color="auto"/>
              <w:left w:val="single" w:sz="4" w:space="0" w:color="auto"/>
              <w:bottom w:val="single" w:sz="4" w:space="0" w:color="auto"/>
              <w:right w:val="single" w:sz="4" w:space="0" w:color="auto"/>
            </w:tcBorders>
            <w:vAlign w:val="center"/>
          </w:tcPr>
          <w:p w14:paraId="283C66B0"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0,03</w:t>
            </w:r>
          </w:p>
        </w:tc>
        <w:tc>
          <w:tcPr>
            <w:tcW w:w="746" w:type="dxa"/>
            <w:tcBorders>
              <w:top w:val="single" w:sz="12" w:space="0" w:color="auto"/>
              <w:left w:val="single" w:sz="4" w:space="0" w:color="auto"/>
              <w:bottom w:val="single" w:sz="4" w:space="0" w:color="auto"/>
              <w:right w:val="nil"/>
            </w:tcBorders>
            <w:shd w:val="clear" w:color="auto" w:fill="auto"/>
            <w:vAlign w:val="center"/>
          </w:tcPr>
          <w:p w14:paraId="303C314D"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0,03</w:t>
            </w:r>
          </w:p>
        </w:tc>
      </w:tr>
      <w:tr w:rsidR="00B61938" w:rsidRPr="003800F0" w14:paraId="4CED3439"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6C1BBBEB" w14:textId="77777777" w:rsidR="00B61938" w:rsidRPr="003800F0" w:rsidRDefault="00B61938" w:rsidP="00670EE1">
            <w:pPr>
              <w:rPr>
                <w:rFonts w:ascii="Arial" w:hAnsi="Arial" w:cs="Arial"/>
                <w:sz w:val="18"/>
                <w:szCs w:val="18"/>
              </w:rPr>
            </w:pPr>
          </w:p>
        </w:tc>
        <w:tc>
          <w:tcPr>
            <w:tcW w:w="1417" w:type="dxa"/>
            <w:tcBorders>
              <w:top w:val="single" w:sz="4" w:space="0" w:color="auto"/>
              <w:bottom w:val="single" w:sz="4" w:space="0" w:color="auto"/>
            </w:tcBorders>
            <w:shd w:val="clear" w:color="auto" w:fill="auto"/>
            <w:vAlign w:val="center"/>
          </w:tcPr>
          <w:p w14:paraId="7F051DA7" w14:textId="77777777" w:rsidR="00B61938" w:rsidRDefault="00B61938" w:rsidP="00670EE1">
            <w:pPr>
              <w:rPr>
                <w:rFonts w:ascii="Arial" w:hAnsi="Arial" w:cs="Arial"/>
                <w:sz w:val="18"/>
                <w:szCs w:val="18"/>
              </w:rPr>
            </w:pPr>
            <w:r w:rsidRPr="003800F0">
              <w:rPr>
                <w:rFonts w:ascii="Arial" w:hAnsi="Arial" w:cs="Arial"/>
                <w:sz w:val="18"/>
                <w:szCs w:val="18"/>
              </w:rPr>
              <w:t>PO</w:t>
            </w:r>
            <w:r w:rsidRPr="0077469D">
              <w:rPr>
                <w:rFonts w:ascii="Arial" w:hAnsi="Arial" w:cs="Arial"/>
                <w:sz w:val="18"/>
                <w:szCs w:val="18"/>
                <w:vertAlign w:val="subscript"/>
              </w:rPr>
              <w:t>4</w:t>
            </w:r>
            <w:r w:rsidRPr="003800F0">
              <w:rPr>
                <w:rFonts w:ascii="Arial" w:hAnsi="Arial" w:cs="Arial"/>
                <w:sz w:val="18"/>
                <w:szCs w:val="18"/>
              </w:rPr>
              <w:t>-P</w:t>
            </w:r>
          </w:p>
          <w:p w14:paraId="024F9678" w14:textId="77777777" w:rsidR="00B61938" w:rsidRPr="003800F0" w:rsidRDefault="00B61938" w:rsidP="00670EE1">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4" w:space="0" w:color="auto"/>
              <w:right w:val="single" w:sz="18" w:space="0" w:color="auto"/>
            </w:tcBorders>
            <w:shd w:val="clear" w:color="auto" w:fill="auto"/>
            <w:vAlign w:val="center"/>
          </w:tcPr>
          <w:p w14:paraId="424C2461" w14:textId="77777777" w:rsidR="00B61938" w:rsidRPr="003800F0" w:rsidRDefault="00B61938" w:rsidP="00670EE1">
            <w:pPr>
              <w:rPr>
                <w:rFonts w:ascii="Arial" w:hAnsi="Arial" w:cs="Arial"/>
                <w:sz w:val="18"/>
                <w:szCs w:val="18"/>
              </w:rPr>
            </w:pPr>
            <w:r>
              <w:rPr>
                <w:rFonts w:ascii="Arial" w:hAnsi="Arial" w:cs="Arial"/>
                <w:sz w:val="18"/>
                <w:szCs w:val="18"/>
              </w:rPr>
              <w:t>m</w:t>
            </w:r>
            <w:r w:rsidRPr="003800F0">
              <w:rPr>
                <w:rFonts w:ascii="Arial" w:hAnsi="Arial" w:cs="Arial"/>
                <w:sz w:val="18"/>
                <w:szCs w:val="18"/>
              </w:rPr>
              <w:t>edián</w:t>
            </w:r>
          </w:p>
        </w:tc>
        <w:tc>
          <w:tcPr>
            <w:tcW w:w="865" w:type="dxa"/>
            <w:tcBorders>
              <w:top w:val="single" w:sz="4" w:space="0" w:color="auto"/>
              <w:bottom w:val="single" w:sz="4" w:space="0" w:color="auto"/>
              <w:right w:val="single" w:sz="12" w:space="0" w:color="auto"/>
            </w:tcBorders>
            <w:shd w:val="clear" w:color="auto" w:fill="auto"/>
            <w:vAlign w:val="center"/>
          </w:tcPr>
          <w:p w14:paraId="7E1C6C36" w14:textId="77777777" w:rsidR="00B61938" w:rsidRPr="00ED3FD7"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4" w:space="0" w:color="auto"/>
              <w:bottom w:val="single" w:sz="4" w:space="0" w:color="auto"/>
              <w:right w:val="single" w:sz="4" w:space="0" w:color="auto"/>
            </w:tcBorders>
            <w:shd w:val="clear" w:color="auto" w:fill="auto"/>
            <w:vAlign w:val="center"/>
          </w:tcPr>
          <w:p w14:paraId="237055B2"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0,05</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7944DBB"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7F76BE05"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0,05</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964C3C6"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0,05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79B74371"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0,035</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6A32EF4"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0,035</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3D4D0582"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0,035</w:t>
            </w:r>
          </w:p>
        </w:tc>
        <w:tc>
          <w:tcPr>
            <w:tcW w:w="746" w:type="dxa"/>
            <w:tcBorders>
              <w:top w:val="single" w:sz="4" w:space="0" w:color="auto"/>
              <w:left w:val="single" w:sz="4" w:space="0" w:color="auto"/>
              <w:bottom w:val="single" w:sz="4" w:space="0" w:color="auto"/>
              <w:right w:val="single" w:sz="4" w:space="0" w:color="auto"/>
            </w:tcBorders>
            <w:vAlign w:val="center"/>
          </w:tcPr>
          <w:p w14:paraId="4ED90EEA"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0,035</w:t>
            </w:r>
          </w:p>
        </w:tc>
        <w:tc>
          <w:tcPr>
            <w:tcW w:w="747" w:type="dxa"/>
            <w:tcBorders>
              <w:top w:val="single" w:sz="4" w:space="0" w:color="auto"/>
              <w:left w:val="single" w:sz="4" w:space="0" w:color="auto"/>
              <w:bottom w:val="single" w:sz="4" w:space="0" w:color="auto"/>
              <w:right w:val="single" w:sz="4" w:space="0" w:color="auto"/>
            </w:tcBorders>
            <w:vAlign w:val="center"/>
          </w:tcPr>
          <w:p w14:paraId="781DF3CE"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0,035</w:t>
            </w:r>
          </w:p>
        </w:tc>
        <w:tc>
          <w:tcPr>
            <w:tcW w:w="746" w:type="dxa"/>
            <w:tcBorders>
              <w:top w:val="single" w:sz="4" w:space="0" w:color="auto"/>
              <w:left w:val="single" w:sz="4" w:space="0" w:color="auto"/>
              <w:bottom w:val="single" w:sz="4" w:space="0" w:color="auto"/>
              <w:right w:val="single" w:sz="4" w:space="0" w:color="auto"/>
            </w:tcBorders>
            <w:vAlign w:val="center"/>
          </w:tcPr>
          <w:p w14:paraId="301F2D02"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0,035</w:t>
            </w:r>
          </w:p>
        </w:tc>
        <w:tc>
          <w:tcPr>
            <w:tcW w:w="747" w:type="dxa"/>
            <w:tcBorders>
              <w:top w:val="single" w:sz="4" w:space="0" w:color="auto"/>
              <w:left w:val="single" w:sz="4" w:space="0" w:color="auto"/>
              <w:bottom w:val="single" w:sz="4" w:space="0" w:color="auto"/>
              <w:right w:val="single" w:sz="4" w:space="0" w:color="auto"/>
            </w:tcBorders>
            <w:vAlign w:val="center"/>
          </w:tcPr>
          <w:p w14:paraId="370E7347"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0,03</w:t>
            </w:r>
          </w:p>
        </w:tc>
        <w:tc>
          <w:tcPr>
            <w:tcW w:w="746" w:type="dxa"/>
            <w:tcBorders>
              <w:top w:val="single" w:sz="4" w:space="0" w:color="auto"/>
              <w:left w:val="single" w:sz="4" w:space="0" w:color="auto"/>
              <w:bottom w:val="single" w:sz="4" w:space="0" w:color="auto"/>
              <w:right w:val="single" w:sz="4" w:space="0" w:color="auto"/>
            </w:tcBorders>
            <w:vAlign w:val="center"/>
          </w:tcPr>
          <w:p w14:paraId="4069448F"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0,03</w:t>
            </w:r>
          </w:p>
        </w:tc>
        <w:tc>
          <w:tcPr>
            <w:tcW w:w="746" w:type="dxa"/>
            <w:tcBorders>
              <w:top w:val="single" w:sz="4" w:space="0" w:color="auto"/>
              <w:left w:val="single" w:sz="4" w:space="0" w:color="auto"/>
              <w:bottom w:val="single" w:sz="4" w:space="0" w:color="auto"/>
              <w:right w:val="single" w:sz="4" w:space="0" w:color="auto"/>
            </w:tcBorders>
            <w:vAlign w:val="center"/>
          </w:tcPr>
          <w:p w14:paraId="2177ECA8"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0,03</w:t>
            </w:r>
          </w:p>
        </w:tc>
        <w:tc>
          <w:tcPr>
            <w:tcW w:w="747" w:type="dxa"/>
            <w:tcBorders>
              <w:top w:val="single" w:sz="4" w:space="0" w:color="auto"/>
              <w:left w:val="single" w:sz="4" w:space="0" w:color="auto"/>
              <w:bottom w:val="single" w:sz="4" w:space="0" w:color="auto"/>
              <w:right w:val="single" w:sz="4" w:space="0" w:color="auto"/>
            </w:tcBorders>
            <w:vAlign w:val="center"/>
          </w:tcPr>
          <w:p w14:paraId="10BEA02F" w14:textId="77777777" w:rsidR="00B61938" w:rsidRPr="00046BFB" w:rsidRDefault="00B61938" w:rsidP="00670EE1">
            <w:pPr>
              <w:jc w:val="right"/>
              <w:rPr>
                <w:rFonts w:ascii="Arial" w:hAnsi="Arial" w:cs="Arial"/>
                <w:sz w:val="18"/>
                <w:szCs w:val="18"/>
              </w:rPr>
            </w:pPr>
            <w:r w:rsidRPr="00046BFB">
              <w:rPr>
                <w:rFonts w:ascii="Arial" w:hAnsi="Arial" w:cs="Arial"/>
                <w:sz w:val="18"/>
                <w:szCs w:val="18"/>
              </w:rPr>
              <w:t>0,03</w:t>
            </w:r>
          </w:p>
        </w:tc>
        <w:tc>
          <w:tcPr>
            <w:tcW w:w="746" w:type="dxa"/>
            <w:tcBorders>
              <w:top w:val="single" w:sz="4" w:space="0" w:color="auto"/>
              <w:left w:val="single" w:sz="4" w:space="0" w:color="auto"/>
              <w:bottom w:val="single" w:sz="4" w:space="0" w:color="auto"/>
              <w:right w:val="single" w:sz="4" w:space="0" w:color="auto"/>
            </w:tcBorders>
            <w:vAlign w:val="center"/>
          </w:tcPr>
          <w:p w14:paraId="7C13D28F"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0,02</w:t>
            </w:r>
          </w:p>
        </w:tc>
        <w:tc>
          <w:tcPr>
            <w:tcW w:w="746" w:type="dxa"/>
            <w:tcBorders>
              <w:top w:val="single" w:sz="4" w:space="0" w:color="auto"/>
              <w:left w:val="single" w:sz="4" w:space="0" w:color="auto"/>
              <w:bottom w:val="single" w:sz="4" w:space="0" w:color="auto"/>
              <w:right w:val="nil"/>
            </w:tcBorders>
            <w:shd w:val="clear" w:color="auto" w:fill="auto"/>
            <w:vAlign w:val="center"/>
          </w:tcPr>
          <w:p w14:paraId="1F81AD97"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0,02</w:t>
            </w:r>
          </w:p>
        </w:tc>
      </w:tr>
      <w:tr w:rsidR="00B61938" w:rsidRPr="003800F0" w14:paraId="7ED480F6"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42F95BA7" w14:textId="77777777" w:rsidR="00B61938" w:rsidRPr="003800F0" w:rsidRDefault="00B61938" w:rsidP="00670EE1">
            <w:pPr>
              <w:rPr>
                <w:rFonts w:ascii="Arial" w:hAnsi="Arial" w:cs="Arial"/>
                <w:sz w:val="18"/>
                <w:szCs w:val="18"/>
              </w:rPr>
            </w:pPr>
          </w:p>
        </w:tc>
        <w:tc>
          <w:tcPr>
            <w:tcW w:w="1417" w:type="dxa"/>
            <w:vMerge w:val="restart"/>
            <w:tcBorders>
              <w:top w:val="single" w:sz="4" w:space="0" w:color="auto"/>
              <w:bottom w:val="single" w:sz="4" w:space="0" w:color="auto"/>
            </w:tcBorders>
            <w:shd w:val="clear" w:color="auto" w:fill="auto"/>
            <w:vAlign w:val="center"/>
          </w:tcPr>
          <w:p w14:paraId="733DF38D" w14:textId="77777777" w:rsidR="00B61938" w:rsidRDefault="00B61938" w:rsidP="00670EE1">
            <w:pPr>
              <w:rPr>
                <w:rFonts w:ascii="Arial" w:hAnsi="Arial" w:cs="Arial"/>
                <w:sz w:val="18"/>
                <w:szCs w:val="18"/>
              </w:rPr>
            </w:pPr>
            <w:r>
              <w:rPr>
                <w:rFonts w:ascii="Arial" w:hAnsi="Arial" w:cs="Arial"/>
                <w:sz w:val="18"/>
                <w:szCs w:val="18"/>
              </w:rPr>
              <w:t>d</w:t>
            </w:r>
            <w:r w:rsidRPr="003800F0">
              <w:rPr>
                <w:rFonts w:ascii="Arial" w:hAnsi="Arial" w:cs="Arial"/>
                <w:sz w:val="18"/>
                <w:szCs w:val="18"/>
              </w:rPr>
              <w:t>usičnanový dusík</w:t>
            </w:r>
          </w:p>
          <w:p w14:paraId="2AB558EB" w14:textId="77777777" w:rsidR="00B61938" w:rsidRPr="003800F0" w:rsidRDefault="00B61938" w:rsidP="00670EE1">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4" w:space="0" w:color="auto"/>
              <w:right w:val="single" w:sz="18" w:space="0" w:color="auto"/>
            </w:tcBorders>
            <w:shd w:val="clear" w:color="auto" w:fill="auto"/>
            <w:vAlign w:val="center"/>
          </w:tcPr>
          <w:p w14:paraId="0A20EA0B" w14:textId="77777777" w:rsidR="00B61938" w:rsidRPr="003800F0" w:rsidRDefault="00B61938" w:rsidP="00670EE1">
            <w:pPr>
              <w:rPr>
                <w:rFonts w:ascii="Arial" w:hAnsi="Arial" w:cs="Arial"/>
                <w:sz w:val="18"/>
                <w:szCs w:val="18"/>
              </w:rPr>
            </w:pPr>
            <w:r>
              <w:rPr>
                <w:rFonts w:ascii="Arial" w:hAnsi="Arial" w:cs="Arial"/>
                <w:sz w:val="18"/>
                <w:szCs w:val="18"/>
              </w:rPr>
              <w:t>m</w:t>
            </w:r>
            <w:r w:rsidRPr="003800F0">
              <w:rPr>
                <w:rFonts w:ascii="Arial" w:hAnsi="Arial" w:cs="Arial"/>
                <w:sz w:val="18"/>
                <w:szCs w:val="18"/>
              </w:rPr>
              <w:t>aximum</w:t>
            </w:r>
          </w:p>
        </w:tc>
        <w:tc>
          <w:tcPr>
            <w:tcW w:w="865" w:type="dxa"/>
            <w:tcBorders>
              <w:top w:val="single" w:sz="4" w:space="0" w:color="auto"/>
              <w:bottom w:val="single" w:sz="4" w:space="0" w:color="auto"/>
              <w:right w:val="single" w:sz="12" w:space="0" w:color="auto"/>
            </w:tcBorders>
            <w:shd w:val="clear" w:color="auto" w:fill="auto"/>
            <w:vAlign w:val="center"/>
          </w:tcPr>
          <w:p w14:paraId="2BBF6417" w14:textId="77777777" w:rsidR="00B61938" w:rsidRPr="00ED3FD7"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4" w:space="0" w:color="auto"/>
              <w:bottom w:val="single" w:sz="4" w:space="0" w:color="auto"/>
              <w:right w:val="single" w:sz="4" w:space="0" w:color="auto"/>
            </w:tcBorders>
            <w:shd w:val="clear" w:color="auto" w:fill="auto"/>
            <w:vAlign w:val="center"/>
          </w:tcPr>
          <w:p w14:paraId="686F93C1"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5,6</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B84454E"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5,6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3C639448"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5,6</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33C6AEB"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5,6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4FDE8E44"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5,6</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80498D4"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5,6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5367B37D"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5,6</w:t>
            </w:r>
          </w:p>
        </w:tc>
        <w:tc>
          <w:tcPr>
            <w:tcW w:w="746" w:type="dxa"/>
            <w:tcBorders>
              <w:top w:val="single" w:sz="4" w:space="0" w:color="auto"/>
              <w:left w:val="single" w:sz="4" w:space="0" w:color="auto"/>
              <w:bottom w:val="single" w:sz="4" w:space="0" w:color="auto"/>
              <w:right w:val="single" w:sz="4" w:space="0" w:color="auto"/>
            </w:tcBorders>
            <w:vAlign w:val="center"/>
          </w:tcPr>
          <w:p w14:paraId="4C5D9E46"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5,6</w:t>
            </w:r>
          </w:p>
        </w:tc>
        <w:tc>
          <w:tcPr>
            <w:tcW w:w="747" w:type="dxa"/>
            <w:tcBorders>
              <w:top w:val="single" w:sz="4" w:space="0" w:color="auto"/>
              <w:left w:val="single" w:sz="4" w:space="0" w:color="auto"/>
              <w:bottom w:val="single" w:sz="4" w:space="0" w:color="auto"/>
              <w:right w:val="single" w:sz="4" w:space="0" w:color="auto"/>
            </w:tcBorders>
            <w:vAlign w:val="center"/>
          </w:tcPr>
          <w:p w14:paraId="3E8DB16E"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5,6</w:t>
            </w:r>
          </w:p>
        </w:tc>
        <w:tc>
          <w:tcPr>
            <w:tcW w:w="746" w:type="dxa"/>
            <w:tcBorders>
              <w:top w:val="single" w:sz="4" w:space="0" w:color="auto"/>
              <w:left w:val="single" w:sz="4" w:space="0" w:color="auto"/>
              <w:bottom w:val="single" w:sz="4" w:space="0" w:color="auto"/>
              <w:right w:val="single" w:sz="4" w:space="0" w:color="auto"/>
            </w:tcBorders>
            <w:vAlign w:val="center"/>
          </w:tcPr>
          <w:p w14:paraId="5CDCA62C"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5,6</w:t>
            </w:r>
          </w:p>
        </w:tc>
        <w:tc>
          <w:tcPr>
            <w:tcW w:w="747" w:type="dxa"/>
            <w:tcBorders>
              <w:top w:val="single" w:sz="4" w:space="0" w:color="auto"/>
              <w:left w:val="single" w:sz="4" w:space="0" w:color="auto"/>
              <w:bottom w:val="single" w:sz="4" w:space="0" w:color="auto"/>
              <w:right w:val="single" w:sz="4" w:space="0" w:color="auto"/>
            </w:tcBorders>
            <w:vAlign w:val="center"/>
          </w:tcPr>
          <w:p w14:paraId="17DFBE54"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4,6</w:t>
            </w:r>
          </w:p>
        </w:tc>
        <w:tc>
          <w:tcPr>
            <w:tcW w:w="746" w:type="dxa"/>
            <w:tcBorders>
              <w:top w:val="single" w:sz="4" w:space="0" w:color="auto"/>
              <w:left w:val="single" w:sz="4" w:space="0" w:color="auto"/>
              <w:bottom w:val="single" w:sz="4" w:space="0" w:color="auto"/>
              <w:right w:val="single" w:sz="4" w:space="0" w:color="auto"/>
            </w:tcBorders>
            <w:vAlign w:val="center"/>
          </w:tcPr>
          <w:p w14:paraId="7D9555E8"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4,6</w:t>
            </w:r>
          </w:p>
        </w:tc>
        <w:tc>
          <w:tcPr>
            <w:tcW w:w="746" w:type="dxa"/>
            <w:tcBorders>
              <w:top w:val="single" w:sz="4" w:space="0" w:color="auto"/>
              <w:left w:val="single" w:sz="4" w:space="0" w:color="auto"/>
              <w:bottom w:val="single" w:sz="4" w:space="0" w:color="auto"/>
              <w:right w:val="single" w:sz="4" w:space="0" w:color="auto"/>
            </w:tcBorders>
            <w:vAlign w:val="center"/>
          </w:tcPr>
          <w:p w14:paraId="650DAABA"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4,6</w:t>
            </w:r>
          </w:p>
        </w:tc>
        <w:tc>
          <w:tcPr>
            <w:tcW w:w="747" w:type="dxa"/>
            <w:tcBorders>
              <w:top w:val="single" w:sz="4" w:space="0" w:color="auto"/>
              <w:left w:val="single" w:sz="4" w:space="0" w:color="auto"/>
              <w:bottom w:val="single" w:sz="4" w:space="0" w:color="auto"/>
              <w:right w:val="single" w:sz="4" w:space="0" w:color="auto"/>
            </w:tcBorders>
            <w:vAlign w:val="center"/>
          </w:tcPr>
          <w:p w14:paraId="585B8EBD"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4,6</w:t>
            </w:r>
          </w:p>
        </w:tc>
        <w:tc>
          <w:tcPr>
            <w:tcW w:w="746" w:type="dxa"/>
            <w:tcBorders>
              <w:top w:val="single" w:sz="4" w:space="0" w:color="auto"/>
              <w:left w:val="single" w:sz="4" w:space="0" w:color="auto"/>
              <w:bottom w:val="single" w:sz="4" w:space="0" w:color="auto"/>
              <w:right w:val="single" w:sz="4" w:space="0" w:color="auto"/>
            </w:tcBorders>
            <w:vAlign w:val="center"/>
          </w:tcPr>
          <w:p w14:paraId="4B7FDB73"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1,4</w:t>
            </w:r>
          </w:p>
        </w:tc>
        <w:tc>
          <w:tcPr>
            <w:tcW w:w="746" w:type="dxa"/>
            <w:tcBorders>
              <w:top w:val="single" w:sz="4" w:space="0" w:color="auto"/>
              <w:left w:val="single" w:sz="4" w:space="0" w:color="auto"/>
              <w:bottom w:val="single" w:sz="4" w:space="0" w:color="auto"/>
              <w:right w:val="nil"/>
            </w:tcBorders>
            <w:shd w:val="clear" w:color="auto" w:fill="auto"/>
            <w:vAlign w:val="center"/>
          </w:tcPr>
          <w:p w14:paraId="0312AF1C"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1,4</w:t>
            </w:r>
          </w:p>
        </w:tc>
      </w:tr>
      <w:tr w:rsidR="00B61938" w:rsidRPr="003800F0" w14:paraId="463809C4" w14:textId="77777777" w:rsidTr="0095556D">
        <w:trPr>
          <w:trHeight w:val="510"/>
        </w:trPr>
        <w:tc>
          <w:tcPr>
            <w:tcW w:w="1417" w:type="dxa"/>
            <w:vMerge/>
            <w:tcBorders>
              <w:top w:val="single" w:sz="4" w:space="0" w:color="auto"/>
              <w:bottom w:val="single" w:sz="4" w:space="0" w:color="auto"/>
            </w:tcBorders>
            <w:shd w:val="clear" w:color="auto" w:fill="auto"/>
            <w:vAlign w:val="center"/>
          </w:tcPr>
          <w:p w14:paraId="39645BA0" w14:textId="77777777" w:rsidR="00B61938" w:rsidRPr="003800F0" w:rsidRDefault="00B61938" w:rsidP="00670EE1">
            <w:pPr>
              <w:rPr>
                <w:rFonts w:ascii="Arial" w:hAnsi="Arial" w:cs="Arial"/>
                <w:sz w:val="18"/>
                <w:szCs w:val="18"/>
              </w:rPr>
            </w:pPr>
          </w:p>
        </w:tc>
        <w:tc>
          <w:tcPr>
            <w:tcW w:w="1417" w:type="dxa"/>
            <w:vMerge/>
            <w:tcBorders>
              <w:top w:val="single" w:sz="4" w:space="0" w:color="auto"/>
              <w:bottom w:val="single" w:sz="4" w:space="0" w:color="auto"/>
            </w:tcBorders>
            <w:shd w:val="clear" w:color="auto" w:fill="auto"/>
            <w:vAlign w:val="center"/>
          </w:tcPr>
          <w:p w14:paraId="5A1BD613" w14:textId="77777777" w:rsidR="00B61938" w:rsidRPr="003800F0" w:rsidRDefault="00B61938" w:rsidP="00670EE1">
            <w:pPr>
              <w:rPr>
                <w:rFonts w:ascii="Arial" w:hAnsi="Arial" w:cs="Arial"/>
                <w:sz w:val="18"/>
                <w:szCs w:val="18"/>
              </w:rPr>
            </w:pPr>
          </w:p>
        </w:tc>
        <w:tc>
          <w:tcPr>
            <w:tcW w:w="1701" w:type="dxa"/>
            <w:tcBorders>
              <w:top w:val="single" w:sz="4" w:space="0" w:color="auto"/>
              <w:bottom w:val="single" w:sz="4" w:space="0" w:color="auto"/>
              <w:right w:val="single" w:sz="18" w:space="0" w:color="auto"/>
            </w:tcBorders>
            <w:shd w:val="clear" w:color="auto" w:fill="auto"/>
            <w:vAlign w:val="center"/>
          </w:tcPr>
          <w:p w14:paraId="78F085A5" w14:textId="77777777" w:rsidR="00B61938" w:rsidRPr="003800F0" w:rsidRDefault="00B61938" w:rsidP="00670EE1">
            <w:pPr>
              <w:rPr>
                <w:rFonts w:ascii="Arial" w:hAnsi="Arial" w:cs="Arial"/>
                <w:sz w:val="18"/>
                <w:szCs w:val="18"/>
              </w:rPr>
            </w:pPr>
            <w:r>
              <w:rPr>
                <w:rFonts w:ascii="Arial" w:hAnsi="Arial" w:cs="Arial"/>
                <w:sz w:val="18"/>
                <w:szCs w:val="18"/>
              </w:rPr>
              <w:t>m</w:t>
            </w:r>
            <w:r w:rsidRPr="003800F0">
              <w:rPr>
                <w:rFonts w:ascii="Arial" w:hAnsi="Arial" w:cs="Arial"/>
                <w:sz w:val="18"/>
                <w:szCs w:val="18"/>
              </w:rPr>
              <w:t>edián</w:t>
            </w:r>
          </w:p>
        </w:tc>
        <w:tc>
          <w:tcPr>
            <w:tcW w:w="865" w:type="dxa"/>
            <w:tcBorders>
              <w:top w:val="single" w:sz="4" w:space="0" w:color="auto"/>
              <w:bottom w:val="single" w:sz="4" w:space="0" w:color="auto"/>
              <w:right w:val="single" w:sz="12" w:space="0" w:color="auto"/>
            </w:tcBorders>
            <w:shd w:val="clear" w:color="auto" w:fill="auto"/>
            <w:vAlign w:val="center"/>
          </w:tcPr>
          <w:p w14:paraId="3E43F69D" w14:textId="77777777" w:rsidR="00B61938" w:rsidRPr="00ED3FD7"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4" w:space="0" w:color="auto"/>
              <w:bottom w:val="single" w:sz="4" w:space="0" w:color="auto"/>
              <w:right w:val="single" w:sz="4" w:space="0" w:color="auto"/>
            </w:tcBorders>
            <w:shd w:val="clear" w:color="auto" w:fill="auto"/>
            <w:vAlign w:val="center"/>
          </w:tcPr>
          <w:p w14:paraId="5058BF9F"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3,8</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7BC27C0"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3,8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084DEDA9"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3,8</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30A31814"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3,8</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7BDF8D21"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3,2</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4A363156"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1C0F7DF2"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3,2</w:t>
            </w:r>
          </w:p>
        </w:tc>
        <w:tc>
          <w:tcPr>
            <w:tcW w:w="746" w:type="dxa"/>
            <w:tcBorders>
              <w:top w:val="single" w:sz="4" w:space="0" w:color="auto"/>
              <w:left w:val="single" w:sz="4" w:space="0" w:color="auto"/>
              <w:bottom w:val="single" w:sz="4" w:space="0" w:color="auto"/>
              <w:right w:val="single" w:sz="4" w:space="0" w:color="auto"/>
            </w:tcBorders>
            <w:vAlign w:val="center"/>
          </w:tcPr>
          <w:p w14:paraId="195F6E41"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3,2</w:t>
            </w:r>
          </w:p>
        </w:tc>
        <w:tc>
          <w:tcPr>
            <w:tcW w:w="747" w:type="dxa"/>
            <w:tcBorders>
              <w:top w:val="single" w:sz="4" w:space="0" w:color="auto"/>
              <w:left w:val="single" w:sz="4" w:space="0" w:color="auto"/>
              <w:bottom w:val="single" w:sz="4" w:space="0" w:color="auto"/>
              <w:right w:val="single" w:sz="4" w:space="0" w:color="auto"/>
            </w:tcBorders>
            <w:vAlign w:val="center"/>
          </w:tcPr>
          <w:p w14:paraId="7D157612"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3,2</w:t>
            </w:r>
          </w:p>
        </w:tc>
        <w:tc>
          <w:tcPr>
            <w:tcW w:w="746" w:type="dxa"/>
            <w:tcBorders>
              <w:top w:val="single" w:sz="4" w:space="0" w:color="auto"/>
              <w:left w:val="single" w:sz="4" w:space="0" w:color="auto"/>
              <w:bottom w:val="single" w:sz="4" w:space="0" w:color="auto"/>
              <w:right w:val="single" w:sz="4" w:space="0" w:color="auto"/>
            </w:tcBorders>
            <w:vAlign w:val="center"/>
          </w:tcPr>
          <w:p w14:paraId="3B5F952A"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3,2</w:t>
            </w:r>
          </w:p>
        </w:tc>
        <w:tc>
          <w:tcPr>
            <w:tcW w:w="747" w:type="dxa"/>
            <w:tcBorders>
              <w:top w:val="single" w:sz="4" w:space="0" w:color="auto"/>
              <w:left w:val="single" w:sz="4" w:space="0" w:color="auto"/>
              <w:bottom w:val="single" w:sz="4" w:space="0" w:color="auto"/>
              <w:right w:val="single" w:sz="4" w:space="0" w:color="auto"/>
            </w:tcBorders>
            <w:vAlign w:val="center"/>
          </w:tcPr>
          <w:p w14:paraId="5CEA3337"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2,3</w:t>
            </w:r>
          </w:p>
        </w:tc>
        <w:tc>
          <w:tcPr>
            <w:tcW w:w="746" w:type="dxa"/>
            <w:tcBorders>
              <w:top w:val="single" w:sz="4" w:space="0" w:color="auto"/>
              <w:left w:val="single" w:sz="4" w:space="0" w:color="auto"/>
              <w:bottom w:val="single" w:sz="4" w:space="0" w:color="auto"/>
              <w:right w:val="single" w:sz="4" w:space="0" w:color="auto"/>
            </w:tcBorders>
            <w:vAlign w:val="center"/>
          </w:tcPr>
          <w:p w14:paraId="1FBB9F59"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2,3</w:t>
            </w:r>
          </w:p>
        </w:tc>
        <w:tc>
          <w:tcPr>
            <w:tcW w:w="746" w:type="dxa"/>
            <w:tcBorders>
              <w:top w:val="single" w:sz="4" w:space="0" w:color="auto"/>
              <w:left w:val="single" w:sz="4" w:space="0" w:color="auto"/>
              <w:bottom w:val="single" w:sz="4" w:space="0" w:color="auto"/>
              <w:right w:val="single" w:sz="4" w:space="0" w:color="auto"/>
            </w:tcBorders>
            <w:vAlign w:val="center"/>
          </w:tcPr>
          <w:p w14:paraId="7BDCCF0D"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2,3</w:t>
            </w:r>
          </w:p>
        </w:tc>
        <w:tc>
          <w:tcPr>
            <w:tcW w:w="747" w:type="dxa"/>
            <w:tcBorders>
              <w:top w:val="single" w:sz="4" w:space="0" w:color="auto"/>
              <w:left w:val="single" w:sz="4" w:space="0" w:color="auto"/>
              <w:bottom w:val="single" w:sz="4" w:space="0" w:color="auto"/>
              <w:right w:val="single" w:sz="4" w:space="0" w:color="auto"/>
            </w:tcBorders>
            <w:vAlign w:val="center"/>
          </w:tcPr>
          <w:p w14:paraId="61002EFD"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2,3</w:t>
            </w:r>
          </w:p>
        </w:tc>
        <w:tc>
          <w:tcPr>
            <w:tcW w:w="746" w:type="dxa"/>
            <w:tcBorders>
              <w:top w:val="single" w:sz="4" w:space="0" w:color="auto"/>
              <w:left w:val="single" w:sz="4" w:space="0" w:color="auto"/>
              <w:bottom w:val="single" w:sz="4" w:space="0" w:color="auto"/>
              <w:right w:val="single" w:sz="4" w:space="0" w:color="auto"/>
            </w:tcBorders>
            <w:vAlign w:val="center"/>
          </w:tcPr>
          <w:p w14:paraId="5F17971F"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1</w:t>
            </w:r>
          </w:p>
        </w:tc>
        <w:tc>
          <w:tcPr>
            <w:tcW w:w="746" w:type="dxa"/>
            <w:tcBorders>
              <w:top w:val="single" w:sz="4" w:space="0" w:color="auto"/>
              <w:left w:val="single" w:sz="4" w:space="0" w:color="auto"/>
              <w:bottom w:val="single" w:sz="4" w:space="0" w:color="auto"/>
              <w:right w:val="nil"/>
            </w:tcBorders>
            <w:shd w:val="clear" w:color="auto" w:fill="auto"/>
            <w:vAlign w:val="center"/>
          </w:tcPr>
          <w:p w14:paraId="270D59BA"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1</w:t>
            </w:r>
          </w:p>
        </w:tc>
      </w:tr>
      <w:tr w:rsidR="00B61938" w:rsidRPr="003800F0" w14:paraId="066EEBE6" w14:textId="77777777" w:rsidTr="0095556D">
        <w:trPr>
          <w:trHeight w:val="713"/>
        </w:trPr>
        <w:tc>
          <w:tcPr>
            <w:tcW w:w="1417" w:type="dxa"/>
            <w:vMerge/>
            <w:tcBorders>
              <w:top w:val="single" w:sz="4" w:space="0" w:color="auto"/>
              <w:bottom w:val="single" w:sz="18" w:space="0" w:color="auto"/>
            </w:tcBorders>
            <w:shd w:val="clear" w:color="auto" w:fill="auto"/>
            <w:vAlign w:val="center"/>
          </w:tcPr>
          <w:p w14:paraId="6EDB6BD5" w14:textId="77777777" w:rsidR="00B61938" w:rsidRPr="003800F0" w:rsidRDefault="00B61938" w:rsidP="00670EE1">
            <w:pPr>
              <w:rPr>
                <w:rFonts w:ascii="Arial" w:hAnsi="Arial" w:cs="Arial"/>
                <w:sz w:val="18"/>
                <w:szCs w:val="18"/>
              </w:rPr>
            </w:pPr>
          </w:p>
        </w:tc>
        <w:tc>
          <w:tcPr>
            <w:tcW w:w="1417" w:type="dxa"/>
            <w:tcBorders>
              <w:top w:val="single" w:sz="4" w:space="0" w:color="auto"/>
              <w:bottom w:val="single" w:sz="18" w:space="0" w:color="auto"/>
            </w:tcBorders>
            <w:shd w:val="clear" w:color="auto" w:fill="auto"/>
            <w:vAlign w:val="center"/>
          </w:tcPr>
          <w:p w14:paraId="72C4BD17" w14:textId="77777777" w:rsidR="00B61938" w:rsidRDefault="00B61938" w:rsidP="00670EE1">
            <w:pPr>
              <w:rPr>
                <w:rFonts w:ascii="Arial" w:hAnsi="Arial" w:cs="Arial"/>
                <w:sz w:val="18"/>
                <w:szCs w:val="18"/>
              </w:rPr>
            </w:pPr>
            <w:r>
              <w:rPr>
                <w:rFonts w:ascii="Arial" w:hAnsi="Arial" w:cs="Arial"/>
                <w:sz w:val="18"/>
                <w:szCs w:val="18"/>
              </w:rPr>
              <w:t>a</w:t>
            </w:r>
            <w:r w:rsidRPr="003800F0">
              <w:rPr>
                <w:rFonts w:ascii="Arial" w:hAnsi="Arial" w:cs="Arial"/>
                <w:sz w:val="18"/>
                <w:szCs w:val="18"/>
              </w:rPr>
              <w:t>moniakální dusík</w:t>
            </w:r>
          </w:p>
          <w:p w14:paraId="00971F29" w14:textId="77777777" w:rsidR="00B61938" w:rsidRPr="003800F0" w:rsidRDefault="00B61938" w:rsidP="00670EE1">
            <w:pPr>
              <w:rPr>
                <w:rFonts w:ascii="Arial" w:hAnsi="Arial" w:cs="Arial"/>
                <w:sz w:val="18"/>
                <w:szCs w:val="18"/>
              </w:rPr>
            </w:pPr>
            <w:r>
              <w:rPr>
                <w:rFonts w:ascii="Arial" w:hAnsi="Arial" w:cs="Arial"/>
                <w:sz w:val="18"/>
                <w:szCs w:val="18"/>
              </w:rPr>
              <w:t>(mg/l)</w:t>
            </w:r>
          </w:p>
        </w:tc>
        <w:tc>
          <w:tcPr>
            <w:tcW w:w="1701" w:type="dxa"/>
            <w:tcBorders>
              <w:top w:val="single" w:sz="4" w:space="0" w:color="auto"/>
              <w:bottom w:val="single" w:sz="18" w:space="0" w:color="auto"/>
              <w:right w:val="single" w:sz="18" w:space="0" w:color="auto"/>
            </w:tcBorders>
            <w:shd w:val="clear" w:color="auto" w:fill="auto"/>
            <w:vAlign w:val="center"/>
          </w:tcPr>
          <w:p w14:paraId="4093087D" w14:textId="77777777" w:rsidR="00B61938" w:rsidRPr="003800F0" w:rsidRDefault="00B61938" w:rsidP="00670EE1">
            <w:pPr>
              <w:rPr>
                <w:rFonts w:ascii="Arial" w:hAnsi="Arial" w:cs="Arial"/>
                <w:sz w:val="18"/>
                <w:szCs w:val="18"/>
              </w:rPr>
            </w:pPr>
            <w:r w:rsidRPr="003800F0">
              <w:rPr>
                <w:rFonts w:ascii="Arial" w:hAnsi="Arial" w:cs="Arial"/>
                <w:sz w:val="18"/>
                <w:szCs w:val="18"/>
              </w:rPr>
              <w:t>medián</w:t>
            </w:r>
          </w:p>
        </w:tc>
        <w:tc>
          <w:tcPr>
            <w:tcW w:w="865" w:type="dxa"/>
            <w:tcBorders>
              <w:top w:val="single" w:sz="4" w:space="0" w:color="auto"/>
              <w:bottom w:val="single" w:sz="18" w:space="0" w:color="auto"/>
              <w:right w:val="single" w:sz="12" w:space="0" w:color="auto"/>
            </w:tcBorders>
            <w:shd w:val="clear" w:color="auto" w:fill="auto"/>
            <w:vAlign w:val="center"/>
          </w:tcPr>
          <w:p w14:paraId="63B97DC6" w14:textId="77777777" w:rsidR="00B61938" w:rsidRPr="00ED3FD7" w:rsidRDefault="00B61938" w:rsidP="00670EE1">
            <w:pPr>
              <w:jc w:val="right"/>
              <w:rPr>
                <w:rFonts w:ascii="Arial" w:hAnsi="Arial" w:cs="Arial"/>
                <w:sz w:val="18"/>
                <w:szCs w:val="18"/>
              </w:rPr>
            </w:pPr>
            <w:r>
              <w:rPr>
                <w:rFonts w:ascii="Arial" w:hAnsi="Arial" w:cs="Arial"/>
                <w:sz w:val="18"/>
                <w:szCs w:val="18"/>
              </w:rPr>
              <w:t>rok</w:t>
            </w:r>
          </w:p>
        </w:tc>
        <w:tc>
          <w:tcPr>
            <w:tcW w:w="747" w:type="dxa"/>
            <w:tcBorders>
              <w:top w:val="single" w:sz="4" w:space="0" w:color="auto"/>
              <w:bottom w:val="single" w:sz="18" w:space="0" w:color="auto"/>
              <w:right w:val="single" w:sz="4" w:space="0" w:color="auto"/>
            </w:tcBorders>
            <w:shd w:val="clear" w:color="auto" w:fill="auto"/>
            <w:vAlign w:val="center"/>
          </w:tcPr>
          <w:p w14:paraId="5E1AFC7B"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0,15</w:t>
            </w:r>
          </w:p>
        </w:tc>
        <w:tc>
          <w:tcPr>
            <w:tcW w:w="746" w:type="dxa"/>
            <w:tcBorders>
              <w:top w:val="single" w:sz="4" w:space="0" w:color="auto"/>
              <w:left w:val="single" w:sz="4" w:space="0" w:color="auto"/>
              <w:bottom w:val="single" w:sz="18" w:space="0" w:color="auto"/>
              <w:right w:val="single" w:sz="4" w:space="0" w:color="auto"/>
            </w:tcBorders>
            <w:shd w:val="clear" w:color="auto" w:fill="auto"/>
            <w:vAlign w:val="center"/>
          </w:tcPr>
          <w:p w14:paraId="4C54D592"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0,15</w:t>
            </w:r>
          </w:p>
        </w:tc>
        <w:tc>
          <w:tcPr>
            <w:tcW w:w="747" w:type="dxa"/>
            <w:tcBorders>
              <w:top w:val="single" w:sz="4" w:space="0" w:color="auto"/>
              <w:left w:val="single" w:sz="4" w:space="0" w:color="auto"/>
              <w:bottom w:val="single" w:sz="18" w:space="0" w:color="auto"/>
              <w:right w:val="single" w:sz="4" w:space="0" w:color="auto"/>
            </w:tcBorders>
            <w:shd w:val="clear" w:color="auto" w:fill="auto"/>
            <w:vAlign w:val="center"/>
          </w:tcPr>
          <w:p w14:paraId="6D92288A"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0,15</w:t>
            </w:r>
          </w:p>
        </w:tc>
        <w:tc>
          <w:tcPr>
            <w:tcW w:w="746" w:type="dxa"/>
            <w:tcBorders>
              <w:top w:val="single" w:sz="4" w:space="0" w:color="auto"/>
              <w:left w:val="single" w:sz="4" w:space="0" w:color="auto"/>
              <w:bottom w:val="single" w:sz="18" w:space="0" w:color="auto"/>
              <w:right w:val="single" w:sz="4" w:space="0" w:color="auto"/>
            </w:tcBorders>
            <w:shd w:val="clear" w:color="auto" w:fill="auto"/>
            <w:vAlign w:val="center"/>
          </w:tcPr>
          <w:p w14:paraId="1B2A228E" w14:textId="77777777" w:rsidR="00B61938" w:rsidRPr="00ED3FD7" w:rsidRDefault="00B61938" w:rsidP="00670EE1">
            <w:pPr>
              <w:jc w:val="right"/>
              <w:rPr>
                <w:rFonts w:ascii="Arial" w:hAnsi="Arial" w:cs="Arial"/>
                <w:sz w:val="18"/>
                <w:szCs w:val="18"/>
              </w:rPr>
            </w:pPr>
            <w:r w:rsidRPr="00ED3FD7">
              <w:rPr>
                <w:rFonts w:ascii="Arial" w:hAnsi="Arial" w:cs="Arial"/>
                <w:sz w:val="18"/>
                <w:szCs w:val="18"/>
              </w:rPr>
              <w:t>0,15</w:t>
            </w:r>
          </w:p>
        </w:tc>
        <w:tc>
          <w:tcPr>
            <w:tcW w:w="747" w:type="dxa"/>
            <w:tcBorders>
              <w:top w:val="single" w:sz="4" w:space="0" w:color="auto"/>
              <w:left w:val="single" w:sz="4" w:space="0" w:color="auto"/>
              <w:bottom w:val="single" w:sz="18" w:space="0" w:color="auto"/>
              <w:right w:val="single" w:sz="4" w:space="0" w:color="auto"/>
            </w:tcBorders>
            <w:shd w:val="clear" w:color="auto" w:fill="auto"/>
            <w:vAlign w:val="center"/>
          </w:tcPr>
          <w:p w14:paraId="3A7C7522"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0,1</w:t>
            </w:r>
          </w:p>
        </w:tc>
        <w:tc>
          <w:tcPr>
            <w:tcW w:w="746" w:type="dxa"/>
            <w:tcBorders>
              <w:top w:val="single" w:sz="4" w:space="0" w:color="auto"/>
              <w:left w:val="single" w:sz="4" w:space="0" w:color="auto"/>
              <w:bottom w:val="single" w:sz="18" w:space="0" w:color="auto"/>
              <w:right w:val="single" w:sz="4" w:space="0" w:color="auto"/>
            </w:tcBorders>
            <w:shd w:val="clear" w:color="auto" w:fill="auto"/>
            <w:vAlign w:val="center"/>
          </w:tcPr>
          <w:p w14:paraId="53A66122"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0,1</w:t>
            </w:r>
          </w:p>
        </w:tc>
        <w:tc>
          <w:tcPr>
            <w:tcW w:w="747" w:type="dxa"/>
            <w:tcBorders>
              <w:top w:val="single" w:sz="4" w:space="0" w:color="auto"/>
              <w:left w:val="single" w:sz="4" w:space="0" w:color="auto"/>
              <w:bottom w:val="single" w:sz="18" w:space="0" w:color="auto"/>
              <w:right w:val="single" w:sz="4" w:space="0" w:color="auto"/>
            </w:tcBorders>
            <w:shd w:val="clear" w:color="auto" w:fill="auto"/>
            <w:vAlign w:val="center"/>
          </w:tcPr>
          <w:p w14:paraId="30E92FA4"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0,1</w:t>
            </w:r>
          </w:p>
        </w:tc>
        <w:tc>
          <w:tcPr>
            <w:tcW w:w="746" w:type="dxa"/>
            <w:tcBorders>
              <w:top w:val="single" w:sz="4" w:space="0" w:color="auto"/>
              <w:left w:val="single" w:sz="4" w:space="0" w:color="auto"/>
              <w:bottom w:val="single" w:sz="18" w:space="0" w:color="auto"/>
              <w:right w:val="single" w:sz="4" w:space="0" w:color="auto"/>
            </w:tcBorders>
            <w:vAlign w:val="center"/>
          </w:tcPr>
          <w:p w14:paraId="7CD57BB1"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0,1</w:t>
            </w:r>
          </w:p>
        </w:tc>
        <w:tc>
          <w:tcPr>
            <w:tcW w:w="747" w:type="dxa"/>
            <w:tcBorders>
              <w:top w:val="single" w:sz="4" w:space="0" w:color="auto"/>
              <w:left w:val="single" w:sz="4" w:space="0" w:color="auto"/>
              <w:bottom w:val="single" w:sz="18" w:space="0" w:color="auto"/>
              <w:right w:val="single" w:sz="4" w:space="0" w:color="auto"/>
            </w:tcBorders>
            <w:vAlign w:val="center"/>
          </w:tcPr>
          <w:p w14:paraId="24F742B1"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0,1</w:t>
            </w:r>
          </w:p>
        </w:tc>
        <w:tc>
          <w:tcPr>
            <w:tcW w:w="746" w:type="dxa"/>
            <w:tcBorders>
              <w:top w:val="single" w:sz="4" w:space="0" w:color="auto"/>
              <w:left w:val="single" w:sz="4" w:space="0" w:color="auto"/>
              <w:bottom w:val="single" w:sz="18" w:space="0" w:color="auto"/>
              <w:right w:val="single" w:sz="4" w:space="0" w:color="auto"/>
            </w:tcBorders>
            <w:vAlign w:val="center"/>
          </w:tcPr>
          <w:p w14:paraId="3CC650D9" w14:textId="77777777" w:rsidR="00B61938" w:rsidRPr="00746960" w:rsidRDefault="00B61938" w:rsidP="00670EE1">
            <w:pPr>
              <w:jc w:val="right"/>
              <w:rPr>
                <w:rFonts w:ascii="Arial" w:hAnsi="Arial" w:cs="Arial"/>
                <w:sz w:val="18"/>
                <w:szCs w:val="18"/>
              </w:rPr>
            </w:pPr>
            <w:r w:rsidRPr="00746960">
              <w:rPr>
                <w:rFonts w:ascii="Arial" w:hAnsi="Arial" w:cs="Arial"/>
                <w:sz w:val="18"/>
                <w:szCs w:val="18"/>
              </w:rPr>
              <w:t>0,1</w:t>
            </w:r>
          </w:p>
        </w:tc>
        <w:tc>
          <w:tcPr>
            <w:tcW w:w="747" w:type="dxa"/>
            <w:tcBorders>
              <w:top w:val="single" w:sz="4" w:space="0" w:color="auto"/>
              <w:left w:val="single" w:sz="4" w:space="0" w:color="auto"/>
              <w:bottom w:val="single" w:sz="18" w:space="0" w:color="auto"/>
              <w:right w:val="single" w:sz="4" w:space="0" w:color="auto"/>
            </w:tcBorders>
            <w:vAlign w:val="center"/>
          </w:tcPr>
          <w:p w14:paraId="1F1878CA"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0,08</w:t>
            </w:r>
          </w:p>
        </w:tc>
        <w:tc>
          <w:tcPr>
            <w:tcW w:w="746" w:type="dxa"/>
            <w:tcBorders>
              <w:top w:val="single" w:sz="4" w:space="0" w:color="auto"/>
              <w:left w:val="single" w:sz="4" w:space="0" w:color="auto"/>
              <w:bottom w:val="single" w:sz="18" w:space="0" w:color="auto"/>
              <w:right w:val="single" w:sz="4" w:space="0" w:color="auto"/>
            </w:tcBorders>
            <w:vAlign w:val="center"/>
          </w:tcPr>
          <w:p w14:paraId="08DE9CB3" w14:textId="77777777" w:rsidR="00B61938" w:rsidRPr="00F32CBB" w:rsidRDefault="00B61938" w:rsidP="00670EE1">
            <w:pPr>
              <w:jc w:val="right"/>
              <w:rPr>
                <w:rFonts w:ascii="Arial" w:hAnsi="Arial" w:cs="Arial"/>
                <w:sz w:val="18"/>
                <w:szCs w:val="18"/>
              </w:rPr>
            </w:pPr>
            <w:r w:rsidRPr="00F32CBB">
              <w:rPr>
                <w:rFonts w:ascii="Arial" w:hAnsi="Arial" w:cs="Arial"/>
                <w:sz w:val="18"/>
                <w:szCs w:val="18"/>
              </w:rPr>
              <w:t>0,08</w:t>
            </w:r>
          </w:p>
        </w:tc>
        <w:tc>
          <w:tcPr>
            <w:tcW w:w="746" w:type="dxa"/>
            <w:tcBorders>
              <w:top w:val="single" w:sz="4" w:space="0" w:color="auto"/>
              <w:left w:val="single" w:sz="4" w:space="0" w:color="auto"/>
              <w:bottom w:val="single" w:sz="18" w:space="0" w:color="auto"/>
              <w:right w:val="single" w:sz="4" w:space="0" w:color="auto"/>
            </w:tcBorders>
            <w:vAlign w:val="center"/>
          </w:tcPr>
          <w:p w14:paraId="5F2E4529"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0,08</w:t>
            </w:r>
          </w:p>
        </w:tc>
        <w:tc>
          <w:tcPr>
            <w:tcW w:w="747" w:type="dxa"/>
            <w:tcBorders>
              <w:top w:val="single" w:sz="4" w:space="0" w:color="auto"/>
              <w:left w:val="single" w:sz="4" w:space="0" w:color="auto"/>
              <w:bottom w:val="single" w:sz="18" w:space="0" w:color="auto"/>
              <w:right w:val="single" w:sz="4" w:space="0" w:color="auto"/>
            </w:tcBorders>
            <w:vAlign w:val="center"/>
          </w:tcPr>
          <w:p w14:paraId="0D201056"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0,08</w:t>
            </w:r>
          </w:p>
        </w:tc>
        <w:tc>
          <w:tcPr>
            <w:tcW w:w="746" w:type="dxa"/>
            <w:tcBorders>
              <w:top w:val="single" w:sz="4" w:space="0" w:color="auto"/>
              <w:left w:val="single" w:sz="4" w:space="0" w:color="auto"/>
              <w:bottom w:val="single" w:sz="18" w:space="0" w:color="auto"/>
              <w:right w:val="single" w:sz="4" w:space="0" w:color="auto"/>
            </w:tcBorders>
            <w:vAlign w:val="center"/>
          </w:tcPr>
          <w:p w14:paraId="221F6FF0"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0,08</w:t>
            </w:r>
          </w:p>
        </w:tc>
        <w:tc>
          <w:tcPr>
            <w:tcW w:w="746" w:type="dxa"/>
            <w:tcBorders>
              <w:top w:val="single" w:sz="4" w:space="0" w:color="auto"/>
              <w:left w:val="single" w:sz="4" w:space="0" w:color="auto"/>
              <w:bottom w:val="single" w:sz="18" w:space="0" w:color="auto"/>
              <w:right w:val="nil"/>
            </w:tcBorders>
            <w:shd w:val="clear" w:color="auto" w:fill="auto"/>
            <w:vAlign w:val="center"/>
          </w:tcPr>
          <w:p w14:paraId="2B16029C" w14:textId="77777777" w:rsidR="00B61938" w:rsidRPr="0044548D" w:rsidRDefault="00B61938" w:rsidP="00670EE1">
            <w:pPr>
              <w:jc w:val="right"/>
              <w:rPr>
                <w:rFonts w:ascii="Arial" w:hAnsi="Arial" w:cs="Arial"/>
                <w:sz w:val="18"/>
                <w:szCs w:val="18"/>
              </w:rPr>
            </w:pPr>
            <w:r w:rsidRPr="0044548D">
              <w:rPr>
                <w:rFonts w:ascii="Arial" w:hAnsi="Arial" w:cs="Arial"/>
                <w:sz w:val="18"/>
                <w:szCs w:val="18"/>
              </w:rPr>
              <w:t>0,08</w:t>
            </w:r>
          </w:p>
        </w:tc>
      </w:tr>
    </w:tbl>
    <w:p w14:paraId="685C8622" w14:textId="77777777" w:rsidR="00872A6E" w:rsidRDefault="00872A6E" w:rsidP="00872A6E"/>
    <w:p w14:paraId="4092AD4E" w14:textId="77777777" w:rsidR="00301F0A" w:rsidRDefault="00301F0A" w:rsidP="00D1008B"/>
    <w:p w14:paraId="560F52D7" w14:textId="77777777" w:rsidR="005A50FA" w:rsidRDefault="005A50FA" w:rsidP="00EA2889">
      <w:pPr>
        <w:sectPr w:rsidR="005A50FA" w:rsidSect="0052037F">
          <w:headerReference w:type="default" r:id="rId17"/>
          <w:footerReference w:type="default" r:id="rId18"/>
          <w:pgSz w:w="23814" w:h="16839" w:orient="landscape" w:code="8"/>
          <w:pgMar w:top="918" w:right="1244" w:bottom="1132" w:left="1134" w:header="426" w:footer="511" w:gutter="0"/>
          <w:cols w:space="708"/>
          <w:docGrid w:linePitch="360"/>
        </w:sectPr>
      </w:pPr>
    </w:p>
    <w:p w14:paraId="7C695472" w14:textId="77777777" w:rsidR="00A768CA" w:rsidRPr="00AC0088" w:rsidRDefault="0047581A" w:rsidP="0047581A">
      <w:pPr>
        <w:pStyle w:val="Nadpis1"/>
        <w:rPr>
          <w:kern w:val="0"/>
        </w:rPr>
      </w:pPr>
      <w:bookmarkStart w:id="24" w:name="_Toc13482828"/>
      <w:r w:rsidRPr="00AC0088">
        <w:rPr>
          <w:kern w:val="0"/>
        </w:rPr>
        <w:lastRenderedPageBreak/>
        <w:t>Seznam použitých podkladů</w:t>
      </w:r>
      <w:bookmarkEnd w:id="24"/>
    </w:p>
    <w:p w14:paraId="6FD99AD0" w14:textId="77777777" w:rsidR="00AC0088" w:rsidRPr="00394057" w:rsidRDefault="00AC0088" w:rsidP="00394057">
      <w:pPr>
        <w:pStyle w:val="Zkladntext"/>
        <w:ind w:left="567" w:hanging="567"/>
      </w:pPr>
      <w:r w:rsidRPr="00394057">
        <w:t>Borovec, J.</w:t>
      </w:r>
      <w:r>
        <w:t xml:space="preserve">, Hejzlar, J., </w:t>
      </w:r>
      <w:proofErr w:type="spellStart"/>
      <w:r>
        <w:t>Znachor</w:t>
      </w:r>
      <w:proofErr w:type="spellEnd"/>
      <w:r>
        <w:t xml:space="preserve">, P., Nedoma, J., </w:t>
      </w:r>
      <w:proofErr w:type="spellStart"/>
      <w:r>
        <w:t>Čtvrtlíková</w:t>
      </w:r>
      <w:proofErr w:type="spellEnd"/>
      <w:r>
        <w:t xml:space="preserve">, M., </w:t>
      </w:r>
      <w:proofErr w:type="spellStart"/>
      <w:r>
        <w:t>Blabolil</w:t>
      </w:r>
      <w:proofErr w:type="spellEnd"/>
      <w:r>
        <w:t xml:space="preserve">, P., Říha, M., Kubečka, J., </w:t>
      </w:r>
      <w:proofErr w:type="spellStart"/>
      <w:r>
        <w:t>Ricard</w:t>
      </w:r>
      <w:proofErr w:type="spellEnd"/>
      <w:r>
        <w:t>, D.</w:t>
      </w:r>
      <w:r w:rsidRPr="00394057">
        <w:t xml:space="preserve"> Metodika pro hodnocení ekologického potenciálu silně ovlivněných a umělých vodních útvarů – kategorie jezero</w:t>
      </w:r>
      <w:r>
        <w:t>. Dílčí zpráva projektu SFŽP. Biologické centrum AVČR, srpen 2013. 31 s.</w:t>
      </w:r>
    </w:p>
    <w:p w14:paraId="0A151214" w14:textId="77777777" w:rsidR="00AC0088" w:rsidRPr="00394057" w:rsidRDefault="00AC0088" w:rsidP="00394057">
      <w:pPr>
        <w:pStyle w:val="Zkladntext"/>
        <w:ind w:left="567" w:hanging="567"/>
        <w:rPr>
          <w:lang w:val="en-US"/>
        </w:rPr>
      </w:pPr>
      <w:r w:rsidRPr="0081280C">
        <w:rPr>
          <w:lang w:val="en-US"/>
        </w:rPr>
        <w:t>Guidance Document No.</w:t>
      </w:r>
      <w:r w:rsidRPr="00394057">
        <w:rPr>
          <w:lang w:val="en-US"/>
        </w:rPr>
        <w:t xml:space="preserve"> 13 – CIS WFD - Overall approach to the classification of ecological status and ecological potential, European Communities, Luxembourg, 2005, ISBN 92-894-6968-4</w:t>
      </w:r>
    </w:p>
    <w:p w14:paraId="65634E1F" w14:textId="77777777" w:rsidR="00AC0088" w:rsidRDefault="00AC0088" w:rsidP="00F85F27">
      <w:pPr>
        <w:pStyle w:val="Zkladntext"/>
        <w:ind w:left="567" w:hanging="567"/>
        <w:rPr>
          <w:lang w:val="en-US"/>
        </w:rPr>
      </w:pPr>
      <w:r w:rsidRPr="00F85F27">
        <w:rPr>
          <w:lang w:val="en-US"/>
        </w:rPr>
        <w:t xml:space="preserve">Guidance Document No. </w:t>
      </w:r>
      <w:r>
        <w:rPr>
          <w:lang w:val="en-US"/>
        </w:rPr>
        <w:t>7</w:t>
      </w:r>
      <w:r w:rsidRPr="00F85F27">
        <w:rPr>
          <w:lang w:val="en-US"/>
        </w:rPr>
        <w:t xml:space="preserve"> – CIS WFD – </w:t>
      </w:r>
      <w:r>
        <w:rPr>
          <w:lang w:val="en-US"/>
        </w:rPr>
        <w:t>Monitoring under the Water Framework Directive</w:t>
      </w:r>
      <w:r w:rsidRPr="00F85F27">
        <w:rPr>
          <w:lang w:val="en-US"/>
        </w:rPr>
        <w:t>, European Communities, Luxembourg, 200</w:t>
      </w:r>
      <w:r>
        <w:rPr>
          <w:lang w:val="en-US"/>
        </w:rPr>
        <w:t>3</w:t>
      </w:r>
      <w:r w:rsidRPr="00F85F27">
        <w:rPr>
          <w:lang w:val="en-US"/>
        </w:rPr>
        <w:t>, ISBN 9</w:t>
      </w:r>
      <w:r>
        <w:rPr>
          <w:lang w:val="en-US"/>
        </w:rPr>
        <w:t>2-894-5127-0.</w:t>
      </w:r>
    </w:p>
    <w:p w14:paraId="2DB8F8B1" w14:textId="77777777" w:rsidR="006A159E" w:rsidRDefault="006A159E" w:rsidP="00F85F27">
      <w:pPr>
        <w:pStyle w:val="Zkladntext"/>
        <w:ind w:left="567" w:hanging="567"/>
        <w:rPr>
          <w:lang w:val="en-US"/>
        </w:rPr>
      </w:pPr>
      <w:r w:rsidRPr="00F85F27">
        <w:rPr>
          <w:lang w:val="en-US"/>
        </w:rPr>
        <w:t xml:space="preserve">Guidance Document No. </w:t>
      </w:r>
      <w:r>
        <w:rPr>
          <w:lang w:val="en-US"/>
        </w:rPr>
        <w:t>4</w:t>
      </w:r>
      <w:r w:rsidRPr="00F85F27">
        <w:rPr>
          <w:lang w:val="en-US"/>
        </w:rPr>
        <w:t xml:space="preserve"> – CIS WFD – </w:t>
      </w:r>
      <w:proofErr w:type="spellStart"/>
      <w:r>
        <w:t>Identification</w:t>
      </w:r>
      <w:proofErr w:type="spellEnd"/>
      <w:r>
        <w:t xml:space="preserve"> and </w:t>
      </w:r>
      <w:proofErr w:type="spellStart"/>
      <w:r>
        <w:t>Designation</w:t>
      </w:r>
      <w:proofErr w:type="spellEnd"/>
      <w:r>
        <w:t xml:space="preserve"> </w:t>
      </w:r>
      <w:proofErr w:type="spellStart"/>
      <w:r>
        <w:t>of</w:t>
      </w:r>
      <w:proofErr w:type="spellEnd"/>
      <w:r>
        <w:t xml:space="preserve"> </w:t>
      </w:r>
      <w:proofErr w:type="spellStart"/>
      <w:r>
        <w:t>Heavily</w:t>
      </w:r>
      <w:proofErr w:type="spellEnd"/>
      <w:r>
        <w:t xml:space="preserve"> </w:t>
      </w:r>
      <w:proofErr w:type="spellStart"/>
      <w:r>
        <w:t>Modified</w:t>
      </w:r>
      <w:proofErr w:type="spellEnd"/>
      <w:r>
        <w:t xml:space="preserve"> and </w:t>
      </w:r>
      <w:proofErr w:type="spellStart"/>
      <w:r>
        <w:t>Artificial</w:t>
      </w:r>
      <w:proofErr w:type="spellEnd"/>
      <w:r>
        <w:t xml:space="preserve"> </w:t>
      </w:r>
      <w:proofErr w:type="spellStart"/>
      <w:r>
        <w:t>Water</w:t>
      </w:r>
      <w:proofErr w:type="spellEnd"/>
      <w:r>
        <w:t xml:space="preserve"> </w:t>
      </w:r>
      <w:proofErr w:type="spellStart"/>
      <w:r>
        <w:t>Bodies</w:t>
      </w:r>
      <w:proofErr w:type="spellEnd"/>
      <w:r w:rsidRPr="00F85F27">
        <w:rPr>
          <w:lang w:val="en-US"/>
        </w:rPr>
        <w:t>, European Communities, Luxembourg, 200</w:t>
      </w:r>
      <w:r>
        <w:rPr>
          <w:lang w:val="en-US"/>
        </w:rPr>
        <w:t>3</w:t>
      </w:r>
      <w:r w:rsidRPr="00F85F27">
        <w:rPr>
          <w:lang w:val="en-US"/>
        </w:rPr>
        <w:t xml:space="preserve">, ISBN </w:t>
      </w:r>
      <w:r w:rsidRPr="006A159E">
        <w:rPr>
          <w:lang w:val="en-US"/>
        </w:rPr>
        <w:t>92-894-5124-6</w:t>
      </w:r>
    </w:p>
    <w:p w14:paraId="2C297AB0" w14:textId="77777777" w:rsidR="00AC0088" w:rsidRPr="00394057" w:rsidRDefault="00AC0088" w:rsidP="00394057">
      <w:pPr>
        <w:pStyle w:val="Zkladntext"/>
        <w:ind w:left="567" w:hanging="567"/>
      </w:pPr>
      <w:r w:rsidRPr="00394057">
        <w:t>Horký, P., Slavík, O., 2011. Metodika hodnocení ekologického stavu útvarů povrchových vod tekoucích pomocí biologické složky ryby. Certifikovaná metodika, MŽP.</w:t>
      </w:r>
    </w:p>
    <w:p w14:paraId="4E548A5A" w14:textId="77777777" w:rsidR="00AC0088" w:rsidRDefault="00AC0088" w:rsidP="00B023E2">
      <w:pPr>
        <w:pStyle w:val="Zkladntext"/>
        <w:ind w:left="567" w:hanging="567"/>
      </w:pPr>
      <w:r>
        <w:t>IS ARROW (</w:t>
      </w:r>
      <w:proofErr w:type="spellStart"/>
      <w:r>
        <w:t>Assessment</w:t>
      </w:r>
      <w:proofErr w:type="spellEnd"/>
      <w:r>
        <w:t xml:space="preserve"> and Reference </w:t>
      </w:r>
      <w:proofErr w:type="spellStart"/>
      <w:r>
        <w:t>Reports</w:t>
      </w:r>
      <w:proofErr w:type="spellEnd"/>
      <w:r>
        <w:t xml:space="preserve"> </w:t>
      </w:r>
      <w:proofErr w:type="spellStart"/>
      <w:r>
        <w:t>of</w:t>
      </w:r>
      <w:proofErr w:type="spellEnd"/>
      <w:r>
        <w:t xml:space="preserve"> </w:t>
      </w:r>
      <w:proofErr w:type="spellStart"/>
      <w:r>
        <w:t>Water</w:t>
      </w:r>
      <w:proofErr w:type="spellEnd"/>
      <w:r>
        <w:t xml:space="preserve"> Monitoring), [databáze online]. Praha: Český hydrometeorologický ústav, 2013. Dostupné z URL </w:t>
      </w:r>
      <w:hyperlink r:id="rId19" w:history="1">
        <w:r w:rsidRPr="0038202C">
          <w:rPr>
            <w:rStyle w:val="Hypertextovodkaz"/>
          </w:rPr>
          <w:t>http://hydro.chmi.cz/isarrow/</w:t>
        </w:r>
      </w:hyperlink>
    </w:p>
    <w:p w14:paraId="1C4C856D" w14:textId="77777777" w:rsidR="00AC0088" w:rsidRPr="00394057" w:rsidRDefault="00AC0088" w:rsidP="00394057">
      <w:pPr>
        <w:pStyle w:val="Zkladntext"/>
        <w:ind w:left="567" w:hanging="567"/>
      </w:pPr>
      <w:r w:rsidRPr="00394057">
        <w:t xml:space="preserve">Kočí, M., Grulich, V., Opatřilová, L., Horký, P., 2011. Metodika hodnocení ekologického stavu útvarů povrchových vod tekoucích pomocí biologické složky </w:t>
      </w:r>
      <w:proofErr w:type="spellStart"/>
      <w:r w:rsidRPr="00394057">
        <w:t>makrofyta</w:t>
      </w:r>
      <w:proofErr w:type="spellEnd"/>
      <w:r w:rsidRPr="00394057">
        <w:t xml:space="preserve">. Metodika, MŽP. </w:t>
      </w:r>
    </w:p>
    <w:p w14:paraId="3EA75B33" w14:textId="77777777" w:rsidR="00AC0088" w:rsidRPr="006A7337" w:rsidRDefault="00AC0088" w:rsidP="00A2340E">
      <w:pPr>
        <w:pStyle w:val="Zkladntext"/>
        <w:widowControl/>
        <w:ind w:left="567" w:hanging="567"/>
      </w:pPr>
      <w:proofErr w:type="spellStart"/>
      <w:r w:rsidRPr="006A7337">
        <w:t>Langhammer</w:t>
      </w:r>
      <w:proofErr w:type="spellEnd"/>
      <w:r w:rsidRPr="006A7337">
        <w:t xml:space="preserve">, J, </w:t>
      </w:r>
      <w:proofErr w:type="spellStart"/>
      <w:r w:rsidRPr="006A7337">
        <w:t>Hartvich</w:t>
      </w:r>
      <w:proofErr w:type="spellEnd"/>
      <w:r w:rsidRPr="006A7337">
        <w:t xml:space="preserve"> F., </w:t>
      </w:r>
      <w:proofErr w:type="spellStart"/>
      <w:r w:rsidRPr="006A7337">
        <w:t>Mattas</w:t>
      </w:r>
      <w:proofErr w:type="spellEnd"/>
      <w:r w:rsidRPr="006A7337">
        <w:t xml:space="preserve"> D., Zbořil A. et al. 2009. Vymezení typů útvarů povrchových vod. </w:t>
      </w:r>
      <w:proofErr w:type="spellStart"/>
      <w:r w:rsidRPr="006A7337">
        <w:t>PřF</w:t>
      </w:r>
      <w:proofErr w:type="spellEnd"/>
      <w:r w:rsidRPr="006A7337">
        <w:t xml:space="preserve"> UK Praha, 101 pp. </w:t>
      </w:r>
    </w:p>
    <w:p w14:paraId="35627AA3" w14:textId="77777777" w:rsidR="00AC0088" w:rsidRPr="00394057" w:rsidRDefault="00AC0088" w:rsidP="00394057">
      <w:pPr>
        <w:pStyle w:val="Zkladntext"/>
        <w:ind w:left="567" w:hanging="567"/>
      </w:pPr>
      <w:r w:rsidRPr="00394057">
        <w:t xml:space="preserve">Opatřilová, L., Kokeš, J., </w:t>
      </w:r>
      <w:proofErr w:type="spellStart"/>
      <w:r w:rsidRPr="00394057">
        <w:t>Němejcová</w:t>
      </w:r>
      <w:proofErr w:type="spellEnd"/>
      <w:r w:rsidRPr="00394057">
        <w:t xml:space="preserve">, D., Syrovátka, V., Zahrádková S., </w:t>
      </w:r>
      <w:proofErr w:type="spellStart"/>
      <w:r w:rsidRPr="00394057">
        <w:t>Maciak</w:t>
      </w:r>
      <w:proofErr w:type="spellEnd"/>
      <w:r w:rsidRPr="00394057">
        <w:t>, M., Horký, P., 2011</w:t>
      </w:r>
      <w:r>
        <w:t>a</w:t>
      </w:r>
      <w:r w:rsidRPr="00394057">
        <w:t xml:space="preserve">. Metodika hodnocení ekologického stavu útvarů povrchových vod tekoucích (kategorie řeka) pomocí biologické složky </w:t>
      </w:r>
      <w:proofErr w:type="spellStart"/>
      <w:r w:rsidRPr="00394057">
        <w:t>makrozoobentos</w:t>
      </w:r>
      <w:proofErr w:type="spellEnd"/>
      <w:r w:rsidRPr="00394057">
        <w:t xml:space="preserve">. Certifikovaná metodika, MŽP. </w:t>
      </w:r>
    </w:p>
    <w:p w14:paraId="1E078127" w14:textId="10FA13B5" w:rsidR="00AC0088" w:rsidRDefault="00AC0088" w:rsidP="00AC0088">
      <w:pPr>
        <w:pStyle w:val="Zkladntext"/>
        <w:ind w:left="567" w:hanging="567"/>
      </w:pPr>
      <w:r w:rsidRPr="00394057">
        <w:t xml:space="preserve">Opatřilová, L., </w:t>
      </w:r>
      <w:proofErr w:type="spellStart"/>
      <w:r w:rsidRPr="00394057">
        <w:t>Desortová</w:t>
      </w:r>
      <w:proofErr w:type="spellEnd"/>
      <w:r w:rsidRPr="00394057">
        <w:t>, B., Potužák, J., Liška, M., Horký, P., 2011</w:t>
      </w:r>
      <w:r>
        <w:t>b</w:t>
      </w:r>
      <w:r w:rsidRPr="00394057">
        <w:t>. Metodika hodnocení ekologického stavu útvarů povrchových vod tekoucích pomocí biologické složky fytoplankton. Certifikovaná metodika,</w:t>
      </w:r>
      <w:r w:rsidR="001767AD">
        <w:t xml:space="preserve"> </w:t>
      </w:r>
      <w:r w:rsidRPr="00394057">
        <w:t>MŽP</w:t>
      </w:r>
    </w:p>
    <w:p w14:paraId="20F28904" w14:textId="77777777" w:rsidR="00AC0088" w:rsidRDefault="00AC0088" w:rsidP="00B023E2">
      <w:pPr>
        <w:pStyle w:val="Zkladntext"/>
        <w:ind w:left="567" w:hanging="567"/>
        <w:rPr>
          <w:lang w:val="en-US"/>
        </w:rPr>
      </w:pPr>
      <w:proofErr w:type="spellStart"/>
      <w:r w:rsidRPr="00AC0088">
        <w:t>Rosendorf</w:t>
      </w:r>
      <w:proofErr w:type="spellEnd"/>
      <w:r w:rsidRPr="00AC0088">
        <w:t>, P., Tušil, P., Durčák, M., Svobodová, J., Beránková, T. a Vyskoč, P. Metodika hodnocení všeobecných fyzikálně-chemických složek ekologického stavu útvarů povrchových vod tekoucích. </w:t>
      </w:r>
      <w:r w:rsidRPr="0081280C">
        <w:rPr>
          <w:lang w:val="en-US"/>
        </w:rPr>
        <w:t>2011</w:t>
      </w:r>
      <w:r w:rsidRPr="001767AD">
        <w:t>. Závěrečná zpráva dílčí části projektu S</w:t>
      </w:r>
      <w:r w:rsidRPr="0081280C">
        <w:rPr>
          <w:lang w:val="en-US"/>
        </w:rPr>
        <w:t xml:space="preserve">FŽP č. 02671012 (MŽP). VÚV TGM, </w:t>
      </w:r>
      <w:proofErr w:type="spellStart"/>
      <w:r w:rsidRPr="0081280C">
        <w:rPr>
          <w:lang w:val="en-US"/>
        </w:rPr>
        <w:t>v.v.i</w:t>
      </w:r>
      <w:proofErr w:type="spellEnd"/>
      <w:r w:rsidRPr="0081280C">
        <w:rPr>
          <w:lang w:val="en-US"/>
        </w:rPr>
        <w:t xml:space="preserve">., </w:t>
      </w:r>
      <w:r w:rsidRPr="001767AD">
        <w:t>prosinec</w:t>
      </w:r>
      <w:r w:rsidRPr="0081280C">
        <w:rPr>
          <w:lang w:val="en-US"/>
        </w:rPr>
        <w:t xml:space="preserve"> 2011, 20 s.</w:t>
      </w:r>
    </w:p>
    <w:p w14:paraId="137F1BBF" w14:textId="77777777" w:rsidR="00AC0088" w:rsidRPr="00400A65" w:rsidRDefault="00AC0088" w:rsidP="00DA32D7">
      <w:pPr>
        <w:pStyle w:val="Zkladntext"/>
        <w:widowControl/>
        <w:ind w:left="567" w:hanging="567"/>
      </w:pPr>
      <w:r w:rsidRPr="000A312B">
        <w:t>Směrnice 2000/60/ES Evropského parlamentu a Rady z 23. října 2000 ustavující rámec pro činnost Společenství v oblasti vodní politiky, 2005. Aktualizovaný pracovní překlad s</w:t>
      </w:r>
      <w:r>
        <w:t> </w:t>
      </w:r>
      <w:r w:rsidRPr="000A312B">
        <w:t xml:space="preserve">anglickým originálem. </w:t>
      </w:r>
      <w:r w:rsidRPr="00400A65">
        <w:t>Praha, MŽP, Odbor ochrany vod.</w:t>
      </w:r>
    </w:p>
    <w:p w14:paraId="0E583832" w14:textId="77777777" w:rsidR="00AC0088" w:rsidRPr="000A312B" w:rsidRDefault="00AC0088" w:rsidP="000A312B">
      <w:pPr>
        <w:pStyle w:val="Zkladntext"/>
        <w:ind w:left="567" w:hanging="567"/>
      </w:pPr>
      <w:r w:rsidRPr="000A312B">
        <w:t>Vyhláška č. 49/2011 Sb., o vymezení útvarů povrchových vod.</w:t>
      </w:r>
    </w:p>
    <w:p w14:paraId="6970866A" w14:textId="563A738D" w:rsidR="00AC0088" w:rsidRDefault="00AC0088" w:rsidP="00F85F27">
      <w:pPr>
        <w:pStyle w:val="Zkladntext"/>
        <w:ind w:left="567" w:hanging="567"/>
      </w:pPr>
      <w:r>
        <w:t>Vyhláška č. 98/2011 Sb., o způsobu hodnocení stavu útvarů povrchových vod, způsobu hodnocení ekologického potenciálu silně ovlivněných a umělých útvarů povrchových vod a náležitostech programů zjišťování a hodnocení stavu povrchových vod</w:t>
      </w:r>
      <w:r w:rsidR="003900A1">
        <w:t>, ve znění pozdějších předpisů</w:t>
      </w:r>
      <w:r>
        <w:t>.</w:t>
      </w:r>
    </w:p>
    <w:p w14:paraId="1CE18FD0" w14:textId="77777777" w:rsidR="00394057" w:rsidRDefault="00394057" w:rsidP="00370874">
      <w:pPr>
        <w:pStyle w:val="Zkladntext"/>
      </w:pPr>
    </w:p>
    <w:sectPr w:rsidR="00394057" w:rsidSect="00A2340E">
      <w:headerReference w:type="default" r:id="rId20"/>
      <w:footerReference w:type="default" r:id="rId21"/>
      <w:pgSz w:w="11905" w:h="16837"/>
      <w:pgMar w:top="2127" w:right="1132" w:bottom="1985" w:left="1134" w:header="709" w:footer="47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272B69" w16cid:durableId="20E2FE5B"/>
  <w16cid:commentId w16cid:paraId="0685D403" w16cid:durableId="20E2FE5C"/>
  <w16cid:commentId w16cid:paraId="2A1D16BD" w16cid:durableId="20E2FE5D"/>
  <w16cid:commentId w16cid:paraId="603B12FE" w16cid:durableId="20E2FE5E"/>
  <w16cid:commentId w16cid:paraId="049DA4E0" w16cid:durableId="20E2FE5F"/>
  <w16cid:commentId w16cid:paraId="2B0255DD" w16cid:durableId="20E2FE60"/>
  <w16cid:commentId w16cid:paraId="78D9B250" w16cid:durableId="20E2FE61"/>
  <w16cid:commentId w16cid:paraId="47D5D5F4" w16cid:durableId="20E2FE62"/>
  <w16cid:commentId w16cid:paraId="6368526B" w16cid:durableId="20E3001D"/>
  <w16cid:commentId w16cid:paraId="31F6A09E" w16cid:durableId="20E3002F"/>
  <w16cid:commentId w16cid:paraId="15B2B3C7" w16cid:durableId="20E2FE63"/>
  <w16cid:commentId w16cid:paraId="493B81E3" w16cid:durableId="20E2FE64"/>
  <w16cid:commentId w16cid:paraId="794189FB" w16cid:durableId="20E2FE65"/>
  <w16cid:commentId w16cid:paraId="37BD11E4" w16cid:durableId="20E2FE66"/>
  <w16cid:commentId w16cid:paraId="5AC1B7AC" w16cid:durableId="20E2FE67"/>
  <w16cid:commentId w16cid:paraId="5D75E8F3" w16cid:durableId="20E2FE68"/>
  <w16cid:commentId w16cid:paraId="6BAC142A" w16cid:durableId="20E2FE69"/>
  <w16cid:commentId w16cid:paraId="0D85908D" w16cid:durableId="20E30084"/>
  <w16cid:commentId w16cid:paraId="4D013228" w16cid:durableId="20E300B3"/>
  <w16cid:commentId w16cid:paraId="1DF2B6FB" w16cid:durableId="20E2FE6A"/>
  <w16cid:commentId w16cid:paraId="2290BE94" w16cid:durableId="20E2FE6B"/>
  <w16cid:commentId w16cid:paraId="4CDB1114" w16cid:durableId="20E30255"/>
  <w16cid:commentId w16cid:paraId="2634EF81" w16cid:durableId="20E30270"/>
  <w16cid:commentId w16cid:paraId="0EB5F58D" w16cid:durableId="20E302FE"/>
  <w16cid:commentId w16cid:paraId="0812F96C" w16cid:durableId="20E30316"/>
  <w16cid:commentId w16cid:paraId="082205DC" w16cid:durableId="20E2FE6C"/>
  <w16cid:commentId w16cid:paraId="0FCFD5C0" w16cid:durableId="20E2FE6D"/>
  <w16cid:commentId w16cid:paraId="3548F5A7" w16cid:durableId="20E30365"/>
  <w16cid:commentId w16cid:paraId="0D96434F" w16cid:durableId="20E30370"/>
  <w16cid:commentId w16cid:paraId="2334ECFD" w16cid:durableId="20E30432"/>
  <w16cid:commentId w16cid:paraId="377719DD" w16cid:durableId="20E3043F"/>
  <w16cid:commentId w16cid:paraId="1A60AF26" w16cid:durableId="20E2FE6E"/>
  <w16cid:commentId w16cid:paraId="32AA18E6" w16cid:durableId="20E2FE6F"/>
  <w16cid:commentId w16cid:paraId="51A1762E" w16cid:durableId="20E2FE70"/>
  <w16cid:commentId w16cid:paraId="128A9A1D" w16cid:durableId="20E2FE71"/>
  <w16cid:commentId w16cid:paraId="62F7EFDE" w16cid:durableId="20E2FE72"/>
  <w16cid:commentId w16cid:paraId="3D4E1324" w16cid:durableId="20E2FE73"/>
  <w16cid:commentId w16cid:paraId="06F90C07" w16cid:durableId="20E2FE74"/>
  <w16cid:commentId w16cid:paraId="4DC4E79A" w16cid:durableId="20E2FE75"/>
  <w16cid:commentId w16cid:paraId="5227F5BE" w16cid:durableId="20E2FE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D2C5A" w14:textId="77777777" w:rsidR="00DA3E92" w:rsidRDefault="00DA3E92">
      <w:r>
        <w:separator/>
      </w:r>
    </w:p>
  </w:endnote>
  <w:endnote w:type="continuationSeparator" w:id="0">
    <w:p w14:paraId="5B92D9C2" w14:textId="77777777" w:rsidR="00DA3E92" w:rsidRDefault="00DA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OpenSymbol">
    <w:altName w:val="Courier"/>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TT109o00">
    <w:altName w:val="Calibri"/>
    <w:panose1 w:val="00000000000000000000"/>
    <w:charset w:val="EE"/>
    <w:family w:val="swiss"/>
    <w:notTrueType/>
    <w:pitch w:val="default"/>
    <w:sig w:usb0="00000005" w:usb1="00000000" w:usb2="00000000" w:usb3="00000000" w:csb0="00000002" w:csb1="00000000"/>
  </w:font>
  <w:font w:name="PIHKBB+Calibri">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8070000" w:usb2="00000010" w:usb3="00000000" w:csb0="0002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D2FE" w14:textId="19C35313" w:rsidR="00DA3E92" w:rsidRDefault="00DA3E92" w:rsidP="00C23AA5">
    <w:pPr>
      <w:pStyle w:val="Zpat"/>
      <w:pBdr>
        <w:top w:val="single" w:sz="18" w:space="1" w:color="99CC00"/>
      </w:pBdr>
      <w:tabs>
        <w:tab w:val="clear" w:pos="4819"/>
        <w:tab w:val="clear" w:pos="9638"/>
      </w:tabs>
      <w:spacing w:before="240"/>
      <w:ind w:left="9072"/>
      <w:jc w:val="center"/>
    </w:pPr>
    <w:r>
      <w:rPr>
        <w:noProof/>
      </w:rPr>
      <w:drawing>
        <wp:anchor distT="0" distB="0" distL="114300" distR="114300" simplePos="0" relativeHeight="251656192" behindDoc="1" locked="0" layoutInCell="1" allowOverlap="1" wp14:anchorId="5CA82F8A" wp14:editId="3B34B5A6">
          <wp:simplePos x="0" y="0"/>
          <wp:positionH relativeFrom="column">
            <wp:posOffset>1918335</wp:posOffset>
          </wp:positionH>
          <wp:positionV relativeFrom="paragraph">
            <wp:posOffset>-13335</wp:posOffset>
          </wp:positionV>
          <wp:extent cx="2200275" cy="5524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70296616" wp14:editId="7F3E5073">
          <wp:simplePos x="0" y="0"/>
          <wp:positionH relativeFrom="column">
            <wp:posOffset>3810</wp:posOffset>
          </wp:positionH>
          <wp:positionV relativeFrom="paragraph">
            <wp:posOffset>0</wp:posOffset>
          </wp:positionV>
          <wp:extent cx="1876425" cy="561975"/>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l="3462" t="12871" r="2296" b="7559"/>
                  <a:stretch>
                    <a:fillRect/>
                  </a:stretch>
                </pic:blipFill>
                <pic:spPr bwMode="auto">
                  <a:xfrm>
                    <a:off x="0" y="0"/>
                    <a:ext cx="18764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7DE">
      <w:rPr>
        <w:rStyle w:val="slostrnky"/>
        <w:rFonts w:ascii="Arial" w:hAnsi="Arial" w:cs="Arial"/>
        <w:sz w:val="28"/>
        <w:szCs w:val="28"/>
      </w:rPr>
      <w:fldChar w:fldCharType="begin"/>
    </w:r>
    <w:r w:rsidRPr="007E07DE">
      <w:rPr>
        <w:rStyle w:val="slostrnky"/>
        <w:rFonts w:ascii="Arial" w:hAnsi="Arial" w:cs="Arial"/>
        <w:sz w:val="28"/>
        <w:szCs w:val="28"/>
      </w:rPr>
      <w:instrText xml:space="preserve"> PAGE </w:instrText>
    </w:r>
    <w:r w:rsidRPr="007E07DE">
      <w:rPr>
        <w:rStyle w:val="slostrnky"/>
        <w:rFonts w:ascii="Arial" w:hAnsi="Arial" w:cs="Arial"/>
        <w:sz w:val="28"/>
        <w:szCs w:val="28"/>
      </w:rPr>
      <w:fldChar w:fldCharType="separate"/>
    </w:r>
    <w:r w:rsidR="000C5172">
      <w:rPr>
        <w:rStyle w:val="slostrnky"/>
        <w:rFonts w:ascii="Arial" w:hAnsi="Arial" w:cs="Arial"/>
        <w:noProof/>
        <w:sz w:val="28"/>
        <w:szCs w:val="28"/>
      </w:rPr>
      <w:t>11</w:t>
    </w:r>
    <w:r w:rsidRPr="007E07DE">
      <w:rPr>
        <w:rStyle w:val="slostrnky"/>
        <w:rFonts w:ascii="Arial" w:hAnsi="Arial" w:cs="Arial"/>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278E3" w14:textId="440444C1" w:rsidR="00DA3E92" w:rsidRDefault="00DA3E92" w:rsidP="007C1910">
    <w:pPr>
      <w:pStyle w:val="Zpat"/>
      <w:pBdr>
        <w:top w:val="single" w:sz="18" w:space="1" w:color="99CC00"/>
      </w:pBdr>
      <w:tabs>
        <w:tab w:val="clear" w:pos="4819"/>
        <w:tab w:val="clear" w:pos="9638"/>
      </w:tabs>
      <w:spacing w:before="240"/>
      <w:ind w:left="20554"/>
      <w:jc w:val="center"/>
    </w:pPr>
    <w:r>
      <w:rPr>
        <w:noProof/>
      </w:rPr>
      <w:drawing>
        <wp:anchor distT="0" distB="0" distL="114300" distR="114300" simplePos="0" relativeHeight="251658240" behindDoc="1" locked="0" layoutInCell="1" allowOverlap="1" wp14:anchorId="799A9DFA" wp14:editId="3BAB6BA5">
          <wp:simplePos x="0" y="0"/>
          <wp:positionH relativeFrom="column">
            <wp:posOffset>1918335</wp:posOffset>
          </wp:positionH>
          <wp:positionV relativeFrom="paragraph">
            <wp:posOffset>-13335</wp:posOffset>
          </wp:positionV>
          <wp:extent cx="2200275" cy="55245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A4D5B1B" wp14:editId="44ACDD32">
          <wp:simplePos x="0" y="0"/>
          <wp:positionH relativeFrom="column">
            <wp:posOffset>3810</wp:posOffset>
          </wp:positionH>
          <wp:positionV relativeFrom="paragraph">
            <wp:posOffset>0</wp:posOffset>
          </wp:positionV>
          <wp:extent cx="1876425" cy="561975"/>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l="3462" t="12871" r="2296" b="7559"/>
                  <a:stretch>
                    <a:fillRect/>
                  </a:stretch>
                </pic:blipFill>
                <pic:spPr bwMode="auto">
                  <a:xfrm>
                    <a:off x="0" y="0"/>
                    <a:ext cx="18764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7DE">
      <w:rPr>
        <w:rStyle w:val="slostrnky"/>
        <w:rFonts w:ascii="Arial" w:hAnsi="Arial" w:cs="Arial"/>
        <w:sz w:val="28"/>
        <w:szCs w:val="28"/>
      </w:rPr>
      <w:fldChar w:fldCharType="begin"/>
    </w:r>
    <w:r w:rsidRPr="007E07DE">
      <w:rPr>
        <w:rStyle w:val="slostrnky"/>
        <w:rFonts w:ascii="Arial" w:hAnsi="Arial" w:cs="Arial"/>
        <w:sz w:val="28"/>
        <w:szCs w:val="28"/>
      </w:rPr>
      <w:instrText xml:space="preserve"> PAGE </w:instrText>
    </w:r>
    <w:r w:rsidRPr="007E07DE">
      <w:rPr>
        <w:rStyle w:val="slostrnky"/>
        <w:rFonts w:ascii="Arial" w:hAnsi="Arial" w:cs="Arial"/>
        <w:sz w:val="28"/>
        <w:szCs w:val="28"/>
      </w:rPr>
      <w:fldChar w:fldCharType="separate"/>
    </w:r>
    <w:r w:rsidR="000C5172">
      <w:rPr>
        <w:rStyle w:val="slostrnky"/>
        <w:rFonts w:ascii="Arial" w:hAnsi="Arial" w:cs="Arial"/>
        <w:noProof/>
        <w:sz w:val="28"/>
        <w:szCs w:val="28"/>
      </w:rPr>
      <w:t>13</w:t>
    </w:r>
    <w:r w:rsidRPr="007E07DE">
      <w:rPr>
        <w:rStyle w:val="slostrnky"/>
        <w:rFonts w:ascii="Arial" w:hAnsi="Arial" w:cs="Arial"/>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374F" w14:textId="3902D625" w:rsidR="00DA3E92" w:rsidRDefault="00DA3E92" w:rsidP="00A2340E">
    <w:pPr>
      <w:pStyle w:val="Zpat"/>
      <w:pBdr>
        <w:top w:val="single" w:sz="18" w:space="1" w:color="99CC00"/>
      </w:pBdr>
      <w:tabs>
        <w:tab w:val="clear" w:pos="4819"/>
        <w:tab w:val="clear" w:pos="9638"/>
      </w:tabs>
      <w:spacing w:before="240"/>
      <w:ind w:left="9072"/>
      <w:jc w:val="center"/>
    </w:pPr>
    <w:r>
      <w:rPr>
        <w:noProof/>
      </w:rPr>
      <w:drawing>
        <wp:anchor distT="0" distB="0" distL="114300" distR="114300" simplePos="0" relativeHeight="251660288" behindDoc="1" locked="0" layoutInCell="1" allowOverlap="1" wp14:anchorId="3133A361" wp14:editId="250F81BA">
          <wp:simplePos x="0" y="0"/>
          <wp:positionH relativeFrom="column">
            <wp:posOffset>1918335</wp:posOffset>
          </wp:positionH>
          <wp:positionV relativeFrom="paragraph">
            <wp:posOffset>-13335</wp:posOffset>
          </wp:positionV>
          <wp:extent cx="2200275" cy="55245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EF08CF8" wp14:editId="4D5CDC1C">
          <wp:simplePos x="0" y="0"/>
          <wp:positionH relativeFrom="column">
            <wp:posOffset>3810</wp:posOffset>
          </wp:positionH>
          <wp:positionV relativeFrom="paragraph">
            <wp:posOffset>0</wp:posOffset>
          </wp:positionV>
          <wp:extent cx="1876425" cy="561975"/>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l="3462" t="12871" r="2296" b="7559"/>
                  <a:stretch>
                    <a:fillRect/>
                  </a:stretch>
                </pic:blipFill>
                <pic:spPr bwMode="auto">
                  <a:xfrm>
                    <a:off x="0" y="0"/>
                    <a:ext cx="18764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7DE">
      <w:rPr>
        <w:rStyle w:val="slostrnky"/>
        <w:rFonts w:ascii="Arial" w:hAnsi="Arial" w:cs="Arial"/>
        <w:sz w:val="28"/>
        <w:szCs w:val="28"/>
      </w:rPr>
      <w:fldChar w:fldCharType="begin"/>
    </w:r>
    <w:r w:rsidRPr="007E07DE">
      <w:rPr>
        <w:rStyle w:val="slostrnky"/>
        <w:rFonts w:ascii="Arial" w:hAnsi="Arial" w:cs="Arial"/>
        <w:sz w:val="28"/>
        <w:szCs w:val="28"/>
      </w:rPr>
      <w:instrText xml:space="preserve"> PAGE </w:instrText>
    </w:r>
    <w:r w:rsidRPr="007E07DE">
      <w:rPr>
        <w:rStyle w:val="slostrnky"/>
        <w:rFonts w:ascii="Arial" w:hAnsi="Arial" w:cs="Arial"/>
        <w:sz w:val="28"/>
        <w:szCs w:val="28"/>
      </w:rPr>
      <w:fldChar w:fldCharType="separate"/>
    </w:r>
    <w:r w:rsidR="000C5172">
      <w:rPr>
        <w:rStyle w:val="slostrnky"/>
        <w:rFonts w:ascii="Arial" w:hAnsi="Arial" w:cs="Arial"/>
        <w:noProof/>
        <w:sz w:val="28"/>
        <w:szCs w:val="28"/>
      </w:rPr>
      <w:t>14</w:t>
    </w:r>
    <w:r w:rsidRPr="007E07DE">
      <w:rPr>
        <w:rStyle w:val="slostrnky"/>
        <w:rFonts w:ascii="Arial" w:hAnsi="Arial" w:cs="Arial"/>
        <w:sz w:val="28"/>
        <w:szCs w:val="28"/>
      </w:rPr>
      <w:fldChar w:fldCharType="end"/>
    </w:r>
  </w:p>
  <w:p w14:paraId="2226BB20" w14:textId="77777777" w:rsidR="00DA3E92" w:rsidRPr="00A2340E" w:rsidRDefault="00DA3E92" w:rsidP="00A2340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EB0BD" w14:textId="77777777" w:rsidR="00DA3E92" w:rsidRDefault="00DA3E92">
      <w:r>
        <w:separator/>
      </w:r>
    </w:p>
  </w:footnote>
  <w:footnote w:type="continuationSeparator" w:id="0">
    <w:p w14:paraId="1D1E6946" w14:textId="77777777" w:rsidR="00DA3E92" w:rsidRDefault="00DA3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12" w:space="0" w:color="auto"/>
        <w:insideH w:val="single" w:sz="4" w:space="0" w:color="auto"/>
        <w:insideV w:val="single" w:sz="4" w:space="0" w:color="auto"/>
      </w:tblBorders>
      <w:tblLook w:val="01E0" w:firstRow="1" w:lastRow="1" w:firstColumn="1" w:lastColumn="1" w:noHBand="0" w:noVBand="0"/>
    </w:tblPr>
    <w:tblGrid>
      <w:gridCol w:w="991"/>
      <w:gridCol w:w="8540"/>
    </w:tblGrid>
    <w:tr w:rsidR="00DA3E92" w14:paraId="19071D62" w14:textId="77777777" w:rsidTr="003800F0">
      <w:tc>
        <w:tcPr>
          <w:tcW w:w="993" w:type="dxa"/>
          <w:tcBorders>
            <w:top w:val="nil"/>
            <w:bottom w:val="single" w:sz="12" w:space="0" w:color="auto"/>
            <w:right w:val="nil"/>
          </w:tcBorders>
          <w:shd w:val="clear" w:color="auto" w:fill="auto"/>
        </w:tcPr>
        <w:p w14:paraId="428C52FF" w14:textId="77777777" w:rsidR="00DA3E92" w:rsidRDefault="00DA3E92" w:rsidP="00D166C9">
          <w:pPr>
            <w:pStyle w:val="Zhlav"/>
          </w:pPr>
          <w:r>
            <w:rPr>
              <w:noProof/>
            </w:rPr>
            <w:drawing>
              <wp:inline distT="0" distB="0" distL="0" distR="0" wp14:anchorId="2DF7F95D" wp14:editId="1D262D65">
                <wp:extent cx="476250" cy="571500"/>
                <wp:effectExtent l="0" t="0" r="0" b="0"/>
                <wp:docPr id="6" name="obrázek 6" descr="logo_vuv_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vuv_tgm"/>
                        <pic:cNvPicPr>
                          <a:picLocks noChangeAspect="1" noChangeArrowheads="1"/>
                        </pic:cNvPicPr>
                      </pic:nvPicPr>
                      <pic:blipFill>
                        <a:blip r:embed="rId1">
                          <a:extLst>
                            <a:ext uri="{28A0092B-C50C-407E-A947-70E740481C1C}">
                              <a14:useLocalDpi xmlns:a14="http://schemas.microsoft.com/office/drawing/2010/main" val="0"/>
                            </a:ext>
                          </a:extLst>
                        </a:blip>
                        <a:srcRect l="19556" t="16733" r="23006"/>
                        <a:stretch>
                          <a:fillRect/>
                        </a:stretch>
                      </pic:blipFill>
                      <pic:spPr bwMode="auto">
                        <a:xfrm>
                          <a:off x="0" y="0"/>
                          <a:ext cx="476250" cy="571500"/>
                        </a:xfrm>
                        <a:prstGeom prst="rect">
                          <a:avLst/>
                        </a:prstGeom>
                        <a:noFill/>
                        <a:ln>
                          <a:noFill/>
                        </a:ln>
                      </pic:spPr>
                    </pic:pic>
                  </a:graphicData>
                </a:graphic>
              </wp:inline>
            </w:drawing>
          </w:r>
        </w:p>
      </w:tc>
      <w:tc>
        <w:tcPr>
          <w:tcW w:w="8962" w:type="dxa"/>
          <w:tcBorders>
            <w:left w:val="nil"/>
          </w:tcBorders>
          <w:shd w:val="clear" w:color="auto" w:fill="auto"/>
          <w:vAlign w:val="center"/>
        </w:tcPr>
        <w:p w14:paraId="1C58E2F2" w14:textId="49A4C106" w:rsidR="00DA3E92" w:rsidRPr="003800F0" w:rsidRDefault="00DA3E92" w:rsidP="00C50300">
          <w:pPr>
            <w:pStyle w:val="Zhlav"/>
            <w:rPr>
              <w:sz w:val="22"/>
              <w:szCs w:val="22"/>
            </w:rPr>
          </w:pPr>
          <w:r w:rsidRPr="003800F0">
            <w:rPr>
              <w:rFonts w:ascii="Arial" w:hAnsi="Arial"/>
              <w:sz w:val="22"/>
              <w:szCs w:val="22"/>
            </w:rPr>
            <w:t xml:space="preserve">Metodika hodnocení všeobecných fyzikálně-chemických složek ekologického </w:t>
          </w:r>
          <w:r>
            <w:rPr>
              <w:rFonts w:ascii="Arial" w:hAnsi="Arial"/>
              <w:sz w:val="22"/>
              <w:szCs w:val="22"/>
            </w:rPr>
            <w:t>potenciálu</w:t>
          </w:r>
          <w:r w:rsidRPr="003800F0">
            <w:rPr>
              <w:rFonts w:ascii="Arial" w:hAnsi="Arial"/>
              <w:sz w:val="22"/>
              <w:szCs w:val="22"/>
            </w:rPr>
            <w:t xml:space="preserve"> útvarů povrchových vod </w:t>
          </w:r>
          <w:r>
            <w:rPr>
              <w:rFonts w:ascii="Arial" w:hAnsi="Arial"/>
              <w:sz w:val="22"/>
              <w:szCs w:val="22"/>
            </w:rPr>
            <w:t>kategorie řeka</w:t>
          </w:r>
        </w:p>
      </w:tc>
    </w:tr>
  </w:tbl>
  <w:p w14:paraId="40FEE64F" w14:textId="77777777" w:rsidR="00DA3E92" w:rsidRPr="00C23AA5" w:rsidRDefault="00DA3E92" w:rsidP="00D166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12" w:space="0" w:color="auto"/>
        <w:insideH w:val="single" w:sz="4" w:space="0" w:color="auto"/>
        <w:insideV w:val="single" w:sz="4" w:space="0" w:color="auto"/>
      </w:tblBorders>
      <w:tblLook w:val="01E0" w:firstRow="1" w:lastRow="1" w:firstColumn="1" w:lastColumn="1" w:noHBand="0" w:noVBand="0"/>
    </w:tblPr>
    <w:tblGrid>
      <w:gridCol w:w="993"/>
      <w:gridCol w:w="8962"/>
    </w:tblGrid>
    <w:tr w:rsidR="00DA3E92" w14:paraId="23F4F433" w14:textId="77777777" w:rsidTr="003800F0">
      <w:tc>
        <w:tcPr>
          <w:tcW w:w="993" w:type="dxa"/>
          <w:tcBorders>
            <w:top w:val="nil"/>
            <w:bottom w:val="single" w:sz="12" w:space="0" w:color="auto"/>
            <w:right w:val="nil"/>
          </w:tcBorders>
          <w:shd w:val="clear" w:color="auto" w:fill="auto"/>
        </w:tcPr>
        <w:p w14:paraId="2F8E4FB1" w14:textId="77777777" w:rsidR="00DA3E92" w:rsidRDefault="00DA3E92" w:rsidP="00D166C9">
          <w:pPr>
            <w:pStyle w:val="Zhlav"/>
          </w:pPr>
          <w:r>
            <w:rPr>
              <w:noProof/>
            </w:rPr>
            <w:drawing>
              <wp:inline distT="0" distB="0" distL="0" distR="0" wp14:anchorId="14A152BA" wp14:editId="0BEF624B">
                <wp:extent cx="476250" cy="571500"/>
                <wp:effectExtent l="0" t="0" r="0" b="0"/>
                <wp:docPr id="7" name="obrázek 7" descr="logo_vuv_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vuv_tgm"/>
                        <pic:cNvPicPr>
                          <a:picLocks noChangeAspect="1" noChangeArrowheads="1"/>
                        </pic:cNvPicPr>
                      </pic:nvPicPr>
                      <pic:blipFill>
                        <a:blip r:embed="rId1">
                          <a:extLst>
                            <a:ext uri="{28A0092B-C50C-407E-A947-70E740481C1C}">
                              <a14:useLocalDpi xmlns:a14="http://schemas.microsoft.com/office/drawing/2010/main" val="0"/>
                            </a:ext>
                          </a:extLst>
                        </a:blip>
                        <a:srcRect l="19556" t="16733" r="23006"/>
                        <a:stretch>
                          <a:fillRect/>
                        </a:stretch>
                      </pic:blipFill>
                      <pic:spPr bwMode="auto">
                        <a:xfrm>
                          <a:off x="0" y="0"/>
                          <a:ext cx="476250" cy="571500"/>
                        </a:xfrm>
                        <a:prstGeom prst="rect">
                          <a:avLst/>
                        </a:prstGeom>
                        <a:noFill/>
                        <a:ln>
                          <a:noFill/>
                        </a:ln>
                      </pic:spPr>
                    </pic:pic>
                  </a:graphicData>
                </a:graphic>
              </wp:inline>
            </w:drawing>
          </w:r>
        </w:p>
      </w:tc>
      <w:tc>
        <w:tcPr>
          <w:tcW w:w="8962" w:type="dxa"/>
          <w:tcBorders>
            <w:left w:val="nil"/>
          </w:tcBorders>
          <w:shd w:val="clear" w:color="auto" w:fill="auto"/>
          <w:vAlign w:val="center"/>
        </w:tcPr>
        <w:p w14:paraId="0193F399" w14:textId="77777777" w:rsidR="00DA3E92" w:rsidRPr="003800F0" w:rsidRDefault="00DA3E92" w:rsidP="00D166C9">
          <w:pPr>
            <w:pStyle w:val="Zhlav"/>
            <w:rPr>
              <w:sz w:val="22"/>
              <w:szCs w:val="22"/>
            </w:rPr>
          </w:pPr>
          <w:r w:rsidRPr="003800F0">
            <w:rPr>
              <w:rFonts w:ascii="Arial" w:hAnsi="Arial"/>
              <w:sz w:val="22"/>
              <w:szCs w:val="22"/>
            </w:rPr>
            <w:t xml:space="preserve">Metodika hodnocení všeobecných fyzikálně-chemických složek ekologického </w:t>
          </w:r>
          <w:r>
            <w:rPr>
              <w:rFonts w:ascii="Arial" w:hAnsi="Arial"/>
              <w:sz w:val="22"/>
              <w:szCs w:val="22"/>
            </w:rPr>
            <w:t>potenciálu</w:t>
          </w:r>
          <w:r w:rsidRPr="003800F0">
            <w:rPr>
              <w:rFonts w:ascii="Arial" w:hAnsi="Arial"/>
              <w:sz w:val="22"/>
              <w:szCs w:val="22"/>
            </w:rPr>
            <w:t xml:space="preserve"> útvarů povrchových vod tekoucích</w:t>
          </w:r>
        </w:p>
      </w:tc>
    </w:tr>
  </w:tbl>
  <w:p w14:paraId="0749042D" w14:textId="77777777" w:rsidR="00DA3E92" w:rsidRPr="00C23AA5" w:rsidRDefault="00DA3E92" w:rsidP="00D166C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12" w:space="0" w:color="auto"/>
        <w:insideH w:val="single" w:sz="4" w:space="0" w:color="auto"/>
        <w:insideV w:val="single" w:sz="4" w:space="0" w:color="auto"/>
      </w:tblBorders>
      <w:tblLook w:val="01E0" w:firstRow="1" w:lastRow="1" w:firstColumn="1" w:lastColumn="1" w:noHBand="0" w:noVBand="0"/>
    </w:tblPr>
    <w:tblGrid>
      <w:gridCol w:w="991"/>
      <w:gridCol w:w="8540"/>
    </w:tblGrid>
    <w:tr w:rsidR="00DA3E92" w14:paraId="5DCA0227" w14:textId="77777777" w:rsidTr="003800F0">
      <w:tc>
        <w:tcPr>
          <w:tcW w:w="993" w:type="dxa"/>
          <w:tcBorders>
            <w:top w:val="nil"/>
            <w:bottom w:val="single" w:sz="12" w:space="0" w:color="auto"/>
            <w:right w:val="nil"/>
          </w:tcBorders>
          <w:shd w:val="clear" w:color="auto" w:fill="auto"/>
        </w:tcPr>
        <w:p w14:paraId="15AC3CFA" w14:textId="77777777" w:rsidR="00DA3E92" w:rsidRDefault="00DA3E92" w:rsidP="00D166C9">
          <w:pPr>
            <w:pStyle w:val="Zhlav"/>
          </w:pPr>
          <w:r>
            <w:rPr>
              <w:noProof/>
            </w:rPr>
            <w:drawing>
              <wp:inline distT="0" distB="0" distL="0" distR="0" wp14:anchorId="36AE9E75" wp14:editId="6401B96E">
                <wp:extent cx="476250" cy="571500"/>
                <wp:effectExtent l="0" t="0" r="0" b="0"/>
                <wp:docPr id="8" name="obrázek 8" descr="logo_vuv_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vuv_tgm"/>
                        <pic:cNvPicPr>
                          <a:picLocks noChangeAspect="1" noChangeArrowheads="1"/>
                        </pic:cNvPicPr>
                      </pic:nvPicPr>
                      <pic:blipFill>
                        <a:blip r:embed="rId1">
                          <a:extLst>
                            <a:ext uri="{28A0092B-C50C-407E-A947-70E740481C1C}">
                              <a14:useLocalDpi xmlns:a14="http://schemas.microsoft.com/office/drawing/2010/main" val="0"/>
                            </a:ext>
                          </a:extLst>
                        </a:blip>
                        <a:srcRect l="19556" t="16733" r="23006"/>
                        <a:stretch>
                          <a:fillRect/>
                        </a:stretch>
                      </pic:blipFill>
                      <pic:spPr bwMode="auto">
                        <a:xfrm>
                          <a:off x="0" y="0"/>
                          <a:ext cx="476250" cy="571500"/>
                        </a:xfrm>
                        <a:prstGeom prst="rect">
                          <a:avLst/>
                        </a:prstGeom>
                        <a:noFill/>
                        <a:ln>
                          <a:noFill/>
                        </a:ln>
                      </pic:spPr>
                    </pic:pic>
                  </a:graphicData>
                </a:graphic>
              </wp:inline>
            </w:drawing>
          </w:r>
        </w:p>
      </w:tc>
      <w:tc>
        <w:tcPr>
          <w:tcW w:w="8962" w:type="dxa"/>
          <w:tcBorders>
            <w:left w:val="nil"/>
          </w:tcBorders>
          <w:shd w:val="clear" w:color="auto" w:fill="auto"/>
          <w:vAlign w:val="center"/>
        </w:tcPr>
        <w:p w14:paraId="0BABEDAF" w14:textId="77777777" w:rsidR="00DA3E92" w:rsidRPr="003800F0" w:rsidRDefault="00DA3E92" w:rsidP="00D166C9">
          <w:pPr>
            <w:pStyle w:val="Zhlav"/>
            <w:rPr>
              <w:sz w:val="22"/>
              <w:szCs w:val="22"/>
            </w:rPr>
          </w:pPr>
          <w:r w:rsidRPr="003800F0">
            <w:rPr>
              <w:rFonts w:ascii="Arial" w:hAnsi="Arial"/>
              <w:sz w:val="22"/>
              <w:szCs w:val="22"/>
            </w:rPr>
            <w:t xml:space="preserve">Metodika hodnocení všeobecných fyzikálně-chemických složek ekologického </w:t>
          </w:r>
          <w:r>
            <w:rPr>
              <w:rFonts w:ascii="Arial" w:hAnsi="Arial"/>
              <w:sz w:val="22"/>
              <w:szCs w:val="22"/>
            </w:rPr>
            <w:t>potenciálu</w:t>
          </w:r>
          <w:r w:rsidRPr="003800F0">
            <w:rPr>
              <w:rFonts w:ascii="Arial" w:hAnsi="Arial"/>
              <w:sz w:val="22"/>
              <w:szCs w:val="22"/>
            </w:rPr>
            <w:t xml:space="preserve"> útvarů povrchových vod tekoucích</w:t>
          </w:r>
        </w:p>
      </w:tc>
    </w:tr>
  </w:tbl>
  <w:p w14:paraId="29C1791F" w14:textId="77777777" w:rsidR="00DA3E92" w:rsidRPr="00C23AA5" w:rsidRDefault="00DA3E92" w:rsidP="00D166C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882D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F8B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82B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CAE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5C33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C616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205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8E91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96C0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77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F542AD9A"/>
    <w:lvl w:ilvl="0">
      <w:start w:val="1"/>
      <w:numFmt w:val="decimal"/>
      <w:pStyle w:val="Nadpis1"/>
      <w:lvlText w:val="%1."/>
      <w:lvlJc w:val="left"/>
      <w:pPr>
        <w:tabs>
          <w:tab w:val="num" w:pos="0"/>
        </w:tabs>
        <w:ind w:left="432" w:hanging="432"/>
      </w:pPr>
      <w:rPr>
        <w:rFonts w:ascii="Arial" w:hAnsi="Arial" w:cs="Courier New" w:hint="default"/>
        <w:b/>
        <w:i w:val="0"/>
        <w:sz w:val="28"/>
      </w:rPr>
    </w:lvl>
    <w:lvl w:ilvl="1">
      <w:start w:val="1"/>
      <w:numFmt w:val="decimal"/>
      <w:pStyle w:val="Nadpis2"/>
      <w:lvlText w:val="%1.%2."/>
      <w:lvlJc w:val="left"/>
      <w:pPr>
        <w:tabs>
          <w:tab w:val="num" w:pos="0"/>
        </w:tabs>
        <w:ind w:left="576" w:hanging="576"/>
      </w:pPr>
      <w:rPr>
        <w:rFonts w:ascii="Arial" w:hAnsi="Arial" w:cs="Courier New" w:hint="default"/>
        <w:b/>
        <w:i w:val="0"/>
        <w:sz w:val="24"/>
      </w:rPr>
    </w:lvl>
    <w:lvl w:ilvl="2">
      <w:start w:val="1"/>
      <w:numFmt w:val="decimal"/>
      <w:pStyle w:val="Nadpis3"/>
      <w:lvlText w:val="%1.%2.%3."/>
      <w:lvlJc w:val="left"/>
      <w:pPr>
        <w:tabs>
          <w:tab w:val="num" w:pos="794"/>
        </w:tabs>
        <w:ind w:left="794" w:hanging="794"/>
      </w:pPr>
      <w:rPr>
        <w:rFonts w:ascii="Arial" w:hAnsi="Arial" w:cs="Courier New" w:hint="default"/>
        <w:b/>
        <w:i w:val="0"/>
        <w:sz w:val="22"/>
      </w:rPr>
    </w:lvl>
    <w:lvl w:ilvl="3">
      <w:start w:val="1"/>
      <w:numFmt w:val="decimal"/>
      <w:pStyle w:val="Nadpis4"/>
      <w:lvlText w:val="%1.%2.%3.%4"/>
      <w:lvlJc w:val="left"/>
      <w:pPr>
        <w:tabs>
          <w:tab w:val="num" w:pos="0"/>
        </w:tabs>
        <w:ind w:left="864" w:hanging="864"/>
      </w:pPr>
      <w:rPr>
        <w:rFonts w:cs="Courier New" w:hint="default"/>
      </w:rPr>
    </w:lvl>
    <w:lvl w:ilvl="4">
      <w:start w:val="1"/>
      <w:numFmt w:val="decimal"/>
      <w:pStyle w:val="Nadpis5"/>
      <w:lvlText w:val="%1.%2.%3.%4.%5"/>
      <w:lvlJc w:val="left"/>
      <w:pPr>
        <w:tabs>
          <w:tab w:val="num" w:pos="0"/>
        </w:tabs>
        <w:ind w:left="1008" w:hanging="1008"/>
      </w:pPr>
      <w:rPr>
        <w:rFonts w:cs="Courier New" w:hint="default"/>
      </w:rPr>
    </w:lvl>
    <w:lvl w:ilvl="5">
      <w:start w:val="1"/>
      <w:numFmt w:val="decimal"/>
      <w:pStyle w:val="Nadpis6"/>
      <w:lvlText w:val="%1.%2.%3.%4.%5.%6"/>
      <w:lvlJc w:val="left"/>
      <w:pPr>
        <w:tabs>
          <w:tab w:val="num" w:pos="0"/>
        </w:tabs>
        <w:ind w:left="1152" w:hanging="1152"/>
      </w:pPr>
      <w:rPr>
        <w:rFonts w:cs="Courier New" w:hint="default"/>
      </w:rPr>
    </w:lvl>
    <w:lvl w:ilvl="6">
      <w:start w:val="1"/>
      <w:numFmt w:val="decimal"/>
      <w:pStyle w:val="Nadpis7"/>
      <w:lvlText w:val="%1.%2.%3.%4.%5.%6.%7"/>
      <w:lvlJc w:val="left"/>
      <w:pPr>
        <w:tabs>
          <w:tab w:val="num" w:pos="0"/>
        </w:tabs>
        <w:ind w:left="1296" w:hanging="1296"/>
      </w:pPr>
      <w:rPr>
        <w:rFonts w:cs="Courier New" w:hint="default"/>
      </w:rPr>
    </w:lvl>
    <w:lvl w:ilvl="7">
      <w:start w:val="1"/>
      <w:numFmt w:val="decimal"/>
      <w:pStyle w:val="Nadpis8"/>
      <w:lvlText w:val="%1.%2.%3.%4.%5.%6.%7.%8"/>
      <w:lvlJc w:val="left"/>
      <w:pPr>
        <w:tabs>
          <w:tab w:val="num" w:pos="0"/>
        </w:tabs>
        <w:ind w:left="1440" w:hanging="1440"/>
      </w:pPr>
      <w:rPr>
        <w:rFonts w:cs="Courier New" w:hint="default"/>
      </w:rPr>
    </w:lvl>
    <w:lvl w:ilvl="8">
      <w:start w:val="1"/>
      <w:numFmt w:val="decimal"/>
      <w:pStyle w:val="Nadpis9"/>
      <w:lvlText w:val="%1.%2.%3.%4.%5.%6.%7.%8.%9"/>
      <w:lvlJc w:val="left"/>
      <w:pPr>
        <w:tabs>
          <w:tab w:val="num" w:pos="0"/>
        </w:tabs>
        <w:ind w:left="1584" w:hanging="1584"/>
      </w:pPr>
      <w:rPr>
        <w:rFonts w:cs="Courier New" w:hint="default"/>
      </w:rPr>
    </w:lvl>
  </w:abstractNum>
  <w:abstractNum w:abstractNumId="11" w15:restartNumberingAfterBreak="0">
    <w:nsid w:val="054135B8"/>
    <w:multiLevelType w:val="multilevel"/>
    <w:tmpl w:val="592C4284"/>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1FB4C08"/>
    <w:multiLevelType w:val="multilevel"/>
    <w:tmpl w:val="E7FC3E0E"/>
    <w:lvl w:ilvl="0">
      <w:start w:val="1"/>
      <w:numFmt w:val="decimal"/>
      <w:lvlText w:val="Obr. %1:"/>
      <w:lvlJc w:val="left"/>
      <w:pPr>
        <w:tabs>
          <w:tab w:val="num" w:pos="1021"/>
        </w:tabs>
        <w:ind w:left="1021" w:hanging="1021"/>
      </w:pPr>
      <w:rPr>
        <w:rFonts w:ascii="Arial" w:hAnsi="Arial"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9666D0A"/>
    <w:multiLevelType w:val="multilevel"/>
    <w:tmpl w:val="D83637E2"/>
    <w:lvl w:ilvl="0">
      <w:start w:val="1"/>
      <w:numFmt w:val="decimal"/>
      <w:lvlText w:val="Tabulka %1:"/>
      <w:lvlJc w:val="left"/>
      <w:pPr>
        <w:tabs>
          <w:tab w:val="num" w:pos="794"/>
        </w:tabs>
        <w:ind w:left="1418" w:hanging="1418"/>
      </w:pPr>
      <w:rPr>
        <w:rFonts w:ascii="Arial" w:hAnsi="Arial"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35033DC"/>
    <w:multiLevelType w:val="multilevel"/>
    <w:tmpl w:val="30C0AD66"/>
    <w:lvl w:ilvl="0">
      <w:start w:val="1"/>
      <w:numFmt w:val="decimal"/>
      <w:lvlText w:val="%1."/>
      <w:lvlJc w:val="left"/>
      <w:pPr>
        <w:tabs>
          <w:tab w:val="num" w:pos="0"/>
        </w:tabs>
        <w:ind w:left="432" w:hanging="432"/>
      </w:pPr>
      <w:rPr>
        <w:rFonts w:ascii="Arial" w:hAnsi="Arial" w:cs="Courier New" w:hint="default"/>
        <w:b/>
        <w:i w:val="0"/>
        <w:sz w:val="28"/>
      </w:rPr>
    </w:lvl>
    <w:lvl w:ilvl="1">
      <w:start w:val="1"/>
      <w:numFmt w:val="decimal"/>
      <w:lvlText w:val="%1.%2."/>
      <w:lvlJc w:val="left"/>
      <w:pPr>
        <w:tabs>
          <w:tab w:val="num" w:pos="0"/>
        </w:tabs>
        <w:ind w:left="576" w:hanging="576"/>
      </w:pPr>
      <w:rPr>
        <w:rFonts w:ascii="Arial" w:hAnsi="Arial" w:cs="Courier New" w:hint="default"/>
        <w:b/>
        <w:i w:val="0"/>
        <w:sz w:val="24"/>
      </w:rPr>
    </w:lvl>
    <w:lvl w:ilvl="2">
      <w:start w:val="1"/>
      <w:numFmt w:val="decimal"/>
      <w:lvlText w:val="%1.%2.%3"/>
      <w:lvlJc w:val="left"/>
      <w:pPr>
        <w:tabs>
          <w:tab w:val="num" w:pos="907"/>
        </w:tabs>
        <w:ind w:left="907" w:hanging="907"/>
      </w:pPr>
      <w:rPr>
        <w:rFonts w:cs="Courier New" w:hint="default"/>
      </w:rPr>
    </w:lvl>
    <w:lvl w:ilvl="3">
      <w:start w:val="1"/>
      <w:numFmt w:val="decimal"/>
      <w:lvlText w:val="%1.%2.%3.%4"/>
      <w:lvlJc w:val="left"/>
      <w:pPr>
        <w:tabs>
          <w:tab w:val="num" w:pos="0"/>
        </w:tabs>
        <w:ind w:left="864" w:hanging="864"/>
      </w:pPr>
      <w:rPr>
        <w:rFonts w:cs="Courier New" w:hint="default"/>
      </w:rPr>
    </w:lvl>
    <w:lvl w:ilvl="4">
      <w:start w:val="1"/>
      <w:numFmt w:val="decimal"/>
      <w:lvlText w:val="%1.%2.%3.%4.%5"/>
      <w:lvlJc w:val="left"/>
      <w:pPr>
        <w:tabs>
          <w:tab w:val="num" w:pos="0"/>
        </w:tabs>
        <w:ind w:left="1008" w:hanging="1008"/>
      </w:pPr>
      <w:rPr>
        <w:rFonts w:cs="Courier New" w:hint="default"/>
      </w:rPr>
    </w:lvl>
    <w:lvl w:ilvl="5">
      <w:start w:val="1"/>
      <w:numFmt w:val="decimal"/>
      <w:lvlText w:val="%1.%2.%3.%4.%5.%6"/>
      <w:lvlJc w:val="left"/>
      <w:pPr>
        <w:tabs>
          <w:tab w:val="num" w:pos="0"/>
        </w:tabs>
        <w:ind w:left="1152" w:hanging="1152"/>
      </w:pPr>
      <w:rPr>
        <w:rFonts w:cs="Courier New" w:hint="default"/>
      </w:rPr>
    </w:lvl>
    <w:lvl w:ilvl="6">
      <w:start w:val="1"/>
      <w:numFmt w:val="decimal"/>
      <w:lvlText w:val="%1.%2.%3.%4.%5.%6.%7"/>
      <w:lvlJc w:val="left"/>
      <w:pPr>
        <w:tabs>
          <w:tab w:val="num" w:pos="0"/>
        </w:tabs>
        <w:ind w:left="1296" w:hanging="1296"/>
      </w:pPr>
      <w:rPr>
        <w:rFonts w:cs="Courier New" w:hint="default"/>
      </w:rPr>
    </w:lvl>
    <w:lvl w:ilvl="7">
      <w:start w:val="1"/>
      <w:numFmt w:val="decimal"/>
      <w:lvlText w:val="%1.%2.%3.%4.%5.%6.%7.%8"/>
      <w:lvlJc w:val="left"/>
      <w:pPr>
        <w:tabs>
          <w:tab w:val="num" w:pos="0"/>
        </w:tabs>
        <w:ind w:left="1440" w:hanging="1440"/>
      </w:pPr>
      <w:rPr>
        <w:rFonts w:cs="Courier New" w:hint="default"/>
      </w:rPr>
    </w:lvl>
    <w:lvl w:ilvl="8">
      <w:start w:val="1"/>
      <w:numFmt w:val="decimal"/>
      <w:lvlText w:val="%1.%2.%3.%4.%5.%6.%7.%8.%9"/>
      <w:lvlJc w:val="left"/>
      <w:pPr>
        <w:tabs>
          <w:tab w:val="num" w:pos="0"/>
        </w:tabs>
        <w:ind w:left="1584" w:hanging="1584"/>
      </w:pPr>
      <w:rPr>
        <w:rFonts w:cs="Courier New" w:hint="default"/>
      </w:rPr>
    </w:lvl>
  </w:abstractNum>
  <w:abstractNum w:abstractNumId="15" w15:restartNumberingAfterBreak="0">
    <w:nsid w:val="34236C64"/>
    <w:multiLevelType w:val="hybridMultilevel"/>
    <w:tmpl w:val="0BE23066"/>
    <w:lvl w:ilvl="0" w:tplc="86166076">
      <w:start w:val="1"/>
      <w:numFmt w:val="decimal"/>
      <w:pStyle w:val="obrzek"/>
      <w:lvlText w:val="Obr. %1:"/>
      <w:lvlJc w:val="left"/>
      <w:pPr>
        <w:tabs>
          <w:tab w:val="num" w:pos="851"/>
        </w:tabs>
        <w:ind w:left="1021" w:hanging="1021"/>
      </w:pPr>
      <w:rPr>
        <w:rFonts w:ascii="Arial" w:hAnsi="Arial" w:hint="default"/>
        <w:b/>
        <w:i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3CBD6CAC"/>
    <w:multiLevelType w:val="hybridMultilevel"/>
    <w:tmpl w:val="C6541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A12470A"/>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FA8783E"/>
    <w:multiLevelType w:val="multilevel"/>
    <w:tmpl w:val="365E4264"/>
    <w:lvl w:ilvl="0">
      <w:start w:val="1"/>
      <w:numFmt w:val="decimal"/>
      <w:lvlText w:val="Obr. %1:"/>
      <w:lvlJc w:val="left"/>
      <w:pPr>
        <w:tabs>
          <w:tab w:val="num" w:pos="680"/>
        </w:tabs>
        <w:ind w:left="1021" w:hanging="1021"/>
      </w:pPr>
      <w:rPr>
        <w:rFonts w:ascii="Arial" w:hAnsi="Arial"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3F50C18"/>
    <w:multiLevelType w:val="hybridMultilevel"/>
    <w:tmpl w:val="592C4284"/>
    <w:lvl w:ilvl="0" w:tplc="DE086254">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6C7A5BB6"/>
    <w:multiLevelType w:val="multilevel"/>
    <w:tmpl w:val="1CA2B34C"/>
    <w:lvl w:ilvl="0">
      <w:start w:val="1"/>
      <w:numFmt w:val="decimal"/>
      <w:lvlText w:val="%1."/>
      <w:lvlJc w:val="left"/>
      <w:pPr>
        <w:tabs>
          <w:tab w:val="num" w:pos="0"/>
        </w:tabs>
        <w:ind w:left="432" w:hanging="432"/>
      </w:pPr>
      <w:rPr>
        <w:rFonts w:ascii="Arial" w:hAnsi="Arial" w:cs="Courier New" w:hint="default"/>
        <w:b/>
        <w:i w:val="0"/>
        <w:sz w:val="32"/>
      </w:rPr>
    </w:lvl>
    <w:lvl w:ilvl="1">
      <w:start w:val="1"/>
      <w:numFmt w:val="decimal"/>
      <w:lvlText w:val="%1.%2."/>
      <w:lvlJc w:val="left"/>
      <w:pPr>
        <w:tabs>
          <w:tab w:val="num" w:pos="0"/>
        </w:tabs>
        <w:ind w:left="576" w:hanging="576"/>
      </w:pPr>
      <w:rPr>
        <w:rFonts w:ascii="Arial" w:hAnsi="Arial" w:cs="Courier New" w:hint="default"/>
        <w:b/>
        <w:i w:val="0"/>
        <w:sz w:val="24"/>
      </w:rPr>
    </w:lvl>
    <w:lvl w:ilvl="2">
      <w:start w:val="1"/>
      <w:numFmt w:val="decimal"/>
      <w:lvlText w:val="%1.%2.%3"/>
      <w:lvlJc w:val="left"/>
      <w:pPr>
        <w:tabs>
          <w:tab w:val="num" w:pos="907"/>
        </w:tabs>
        <w:ind w:left="907" w:hanging="907"/>
      </w:pPr>
      <w:rPr>
        <w:rFonts w:cs="Courier New" w:hint="default"/>
      </w:rPr>
    </w:lvl>
    <w:lvl w:ilvl="3">
      <w:start w:val="1"/>
      <w:numFmt w:val="decimal"/>
      <w:lvlText w:val="%1.%2.%3.%4"/>
      <w:lvlJc w:val="left"/>
      <w:pPr>
        <w:tabs>
          <w:tab w:val="num" w:pos="0"/>
        </w:tabs>
        <w:ind w:left="864" w:hanging="864"/>
      </w:pPr>
      <w:rPr>
        <w:rFonts w:cs="Courier New" w:hint="default"/>
      </w:rPr>
    </w:lvl>
    <w:lvl w:ilvl="4">
      <w:start w:val="1"/>
      <w:numFmt w:val="decimal"/>
      <w:lvlText w:val="%1.%2.%3.%4.%5"/>
      <w:lvlJc w:val="left"/>
      <w:pPr>
        <w:tabs>
          <w:tab w:val="num" w:pos="0"/>
        </w:tabs>
        <w:ind w:left="1008" w:hanging="1008"/>
      </w:pPr>
      <w:rPr>
        <w:rFonts w:cs="Courier New" w:hint="default"/>
      </w:rPr>
    </w:lvl>
    <w:lvl w:ilvl="5">
      <w:start w:val="1"/>
      <w:numFmt w:val="decimal"/>
      <w:lvlText w:val="%1.%2.%3.%4.%5.%6"/>
      <w:lvlJc w:val="left"/>
      <w:pPr>
        <w:tabs>
          <w:tab w:val="num" w:pos="0"/>
        </w:tabs>
        <w:ind w:left="1152" w:hanging="1152"/>
      </w:pPr>
      <w:rPr>
        <w:rFonts w:cs="Courier New" w:hint="default"/>
      </w:rPr>
    </w:lvl>
    <w:lvl w:ilvl="6">
      <w:start w:val="1"/>
      <w:numFmt w:val="decimal"/>
      <w:lvlText w:val="%1.%2.%3.%4.%5.%6.%7"/>
      <w:lvlJc w:val="left"/>
      <w:pPr>
        <w:tabs>
          <w:tab w:val="num" w:pos="0"/>
        </w:tabs>
        <w:ind w:left="1296" w:hanging="1296"/>
      </w:pPr>
      <w:rPr>
        <w:rFonts w:cs="Courier New" w:hint="default"/>
      </w:rPr>
    </w:lvl>
    <w:lvl w:ilvl="7">
      <w:start w:val="1"/>
      <w:numFmt w:val="decimal"/>
      <w:lvlText w:val="%1.%2.%3.%4.%5.%6.%7.%8"/>
      <w:lvlJc w:val="left"/>
      <w:pPr>
        <w:tabs>
          <w:tab w:val="num" w:pos="0"/>
        </w:tabs>
        <w:ind w:left="1440" w:hanging="1440"/>
      </w:pPr>
      <w:rPr>
        <w:rFonts w:cs="Courier New" w:hint="default"/>
      </w:rPr>
    </w:lvl>
    <w:lvl w:ilvl="8">
      <w:start w:val="1"/>
      <w:numFmt w:val="decimal"/>
      <w:lvlText w:val="%1.%2.%3.%4.%5.%6.%7.%8.%9"/>
      <w:lvlJc w:val="left"/>
      <w:pPr>
        <w:tabs>
          <w:tab w:val="num" w:pos="0"/>
        </w:tabs>
        <w:ind w:left="1584" w:hanging="1584"/>
      </w:pPr>
      <w:rPr>
        <w:rFonts w:cs="Courier New" w:hint="default"/>
      </w:rPr>
    </w:lvl>
  </w:abstractNum>
  <w:abstractNum w:abstractNumId="21" w15:restartNumberingAfterBreak="0">
    <w:nsid w:val="76D05B0A"/>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2" w15:restartNumberingAfterBreak="0">
    <w:nsid w:val="7AE321F5"/>
    <w:multiLevelType w:val="hybridMultilevel"/>
    <w:tmpl w:val="683E6D70"/>
    <w:lvl w:ilvl="0" w:tplc="C27ED588">
      <w:start w:val="1"/>
      <w:numFmt w:val="decimal"/>
      <w:pStyle w:val="tabulka"/>
      <w:lvlText w:val="Tab. %1:"/>
      <w:lvlJc w:val="left"/>
      <w:pPr>
        <w:tabs>
          <w:tab w:val="num" w:pos="794"/>
        </w:tabs>
        <w:ind w:left="794" w:hanging="794"/>
      </w:pPr>
      <w:rPr>
        <w:rFonts w:ascii="Arial" w:hAnsi="Arial" w:hint="default"/>
        <w:b/>
        <w:i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7CD42311"/>
    <w:multiLevelType w:val="multilevel"/>
    <w:tmpl w:val="A582ECEE"/>
    <w:lvl w:ilvl="0">
      <w:start w:val="1"/>
      <w:numFmt w:val="decimal"/>
      <w:lvlText w:val="%1"/>
      <w:lvlJc w:val="left"/>
      <w:pPr>
        <w:tabs>
          <w:tab w:val="num" w:pos="0"/>
        </w:tabs>
        <w:ind w:left="432" w:hanging="432"/>
      </w:pPr>
      <w:rPr>
        <w:rFonts w:cs="Courier New" w:hint="default"/>
      </w:rPr>
    </w:lvl>
    <w:lvl w:ilvl="1">
      <w:start w:val="1"/>
      <w:numFmt w:val="decimal"/>
      <w:lvlText w:val="%1.%2"/>
      <w:lvlJc w:val="left"/>
      <w:pPr>
        <w:tabs>
          <w:tab w:val="num" w:pos="0"/>
        </w:tabs>
        <w:ind w:left="576" w:hanging="576"/>
      </w:pPr>
      <w:rPr>
        <w:rFonts w:cs="Courier New" w:hint="default"/>
      </w:rPr>
    </w:lvl>
    <w:lvl w:ilvl="2">
      <w:start w:val="1"/>
      <w:numFmt w:val="decimal"/>
      <w:lvlText w:val="%1.%2.%3"/>
      <w:lvlJc w:val="left"/>
      <w:pPr>
        <w:tabs>
          <w:tab w:val="num" w:pos="907"/>
        </w:tabs>
        <w:ind w:left="907" w:hanging="907"/>
      </w:pPr>
      <w:rPr>
        <w:rFonts w:cs="Courier New" w:hint="default"/>
      </w:rPr>
    </w:lvl>
    <w:lvl w:ilvl="3">
      <w:start w:val="1"/>
      <w:numFmt w:val="decimal"/>
      <w:lvlText w:val="%1.%2.%3.%4"/>
      <w:lvlJc w:val="left"/>
      <w:pPr>
        <w:tabs>
          <w:tab w:val="num" w:pos="0"/>
        </w:tabs>
        <w:ind w:left="864" w:hanging="864"/>
      </w:pPr>
      <w:rPr>
        <w:rFonts w:cs="Courier New" w:hint="default"/>
      </w:rPr>
    </w:lvl>
    <w:lvl w:ilvl="4">
      <w:start w:val="1"/>
      <w:numFmt w:val="decimal"/>
      <w:lvlText w:val="%1.%2.%3.%4.%5"/>
      <w:lvlJc w:val="left"/>
      <w:pPr>
        <w:tabs>
          <w:tab w:val="num" w:pos="0"/>
        </w:tabs>
        <w:ind w:left="1008" w:hanging="1008"/>
      </w:pPr>
      <w:rPr>
        <w:rFonts w:cs="Courier New" w:hint="default"/>
      </w:rPr>
    </w:lvl>
    <w:lvl w:ilvl="5">
      <w:start w:val="1"/>
      <w:numFmt w:val="decimal"/>
      <w:lvlText w:val="%1.%2.%3.%4.%5.%6"/>
      <w:lvlJc w:val="left"/>
      <w:pPr>
        <w:tabs>
          <w:tab w:val="num" w:pos="0"/>
        </w:tabs>
        <w:ind w:left="1152" w:hanging="1152"/>
      </w:pPr>
      <w:rPr>
        <w:rFonts w:cs="Courier New" w:hint="default"/>
      </w:rPr>
    </w:lvl>
    <w:lvl w:ilvl="6">
      <w:start w:val="1"/>
      <w:numFmt w:val="decimal"/>
      <w:lvlText w:val="%1.%2.%3.%4.%5.%6.%7"/>
      <w:lvlJc w:val="left"/>
      <w:pPr>
        <w:tabs>
          <w:tab w:val="num" w:pos="0"/>
        </w:tabs>
        <w:ind w:left="1296" w:hanging="1296"/>
      </w:pPr>
      <w:rPr>
        <w:rFonts w:cs="Courier New" w:hint="default"/>
      </w:rPr>
    </w:lvl>
    <w:lvl w:ilvl="7">
      <w:start w:val="1"/>
      <w:numFmt w:val="decimal"/>
      <w:lvlText w:val="%1.%2.%3.%4.%5.%6.%7.%8"/>
      <w:lvlJc w:val="left"/>
      <w:pPr>
        <w:tabs>
          <w:tab w:val="num" w:pos="0"/>
        </w:tabs>
        <w:ind w:left="1440" w:hanging="1440"/>
      </w:pPr>
      <w:rPr>
        <w:rFonts w:cs="Courier New" w:hint="default"/>
      </w:rPr>
    </w:lvl>
    <w:lvl w:ilvl="8">
      <w:start w:val="1"/>
      <w:numFmt w:val="decimal"/>
      <w:lvlText w:val="%1.%2.%3.%4.%5.%6.%7.%8.%9"/>
      <w:lvlJc w:val="left"/>
      <w:pPr>
        <w:tabs>
          <w:tab w:val="num" w:pos="0"/>
        </w:tabs>
        <w:ind w:left="1584" w:hanging="1584"/>
      </w:pPr>
      <w:rPr>
        <w:rFonts w:cs="Courier New" w:hint="default"/>
      </w:rPr>
    </w:lvl>
  </w:abstractNum>
  <w:abstractNum w:abstractNumId="24" w15:restartNumberingAfterBreak="0">
    <w:nsid w:val="7F842CE1"/>
    <w:multiLevelType w:val="multilevel"/>
    <w:tmpl w:val="9E12BEFA"/>
    <w:lvl w:ilvl="0">
      <w:start w:val="1"/>
      <w:numFmt w:val="decimal"/>
      <w:lvlText w:val="%1."/>
      <w:lvlJc w:val="left"/>
      <w:pPr>
        <w:tabs>
          <w:tab w:val="num" w:pos="0"/>
        </w:tabs>
        <w:ind w:left="432" w:hanging="432"/>
      </w:pPr>
      <w:rPr>
        <w:rFonts w:ascii="Arial" w:hAnsi="Arial" w:cs="Courier New" w:hint="default"/>
        <w:b/>
        <w:i w:val="0"/>
        <w:sz w:val="28"/>
      </w:rPr>
    </w:lvl>
    <w:lvl w:ilvl="1">
      <w:start w:val="1"/>
      <w:numFmt w:val="decimal"/>
      <w:lvlText w:val="%1.%2."/>
      <w:lvlJc w:val="left"/>
      <w:pPr>
        <w:tabs>
          <w:tab w:val="num" w:pos="0"/>
        </w:tabs>
        <w:ind w:left="576" w:hanging="576"/>
      </w:pPr>
      <w:rPr>
        <w:rFonts w:ascii="Arial" w:hAnsi="Arial" w:cs="Courier New" w:hint="default"/>
        <w:b/>
        <w:i w:val="0"/>
        <w:sz w:val="24"/>
      </w:rPr>
    </w:lvl>
    <w:lvl w:ilvl="2">
      <w:start w:val="1"/>
      <w:numFmt w:val="decimal"/>
      <w:lvlText w:val="%1.%2.%3."/>
      <w:lvlJc w:val="left"/>
      <w:pPr>
        <w:tabs>
          <w:tab w:val="num" w:pos="907"/>
        </w:tabs>
        <w:ind w:left="907" w:hanging="907"/>
      </w:pPr>
      <w:rPr>
        <w:rFonts w:ascii="Arial" w:hAnsi="Arial" w:cs="Courier New" w:hint="default"/>
        <w:b/>
        <w:i w:val="0"/>
        <w:sz w:val="22"/>
      </w:rPr>
    </w:lvl>
    <w:lvl w:ilvl="3">
      <w:start w:val="1"/>
      <w:numFmt w:val="decimal"/>
      <w:lvlText w:val="%1.%2.%3.%4"/>
      <w:lvlJc w:val="left"/>
      <w:pPr>
        <w:tabs>
          <w:tab w:val="num" w:pos="0"/>
        </w:tabs>
        <w:ind w:left="864" w:hanging="864"/>
      </w:pPr>
      <w:rPr>
        <w:rFonts w:cs="Courier New" w:hint="default"/>
      </w:rPr>
    </w:lvl>
    <w:lvl w:ilvl="4">
      <w:start w:val="1"/>
      <w:numFmt w:val="decimal"/>
      <w:lvlText w:val="%1.%2.%3.%4.%5"/>
      <w:lvlJc w:val="left"/>
      <w:pPr>
        <w:tabs>
          <w:tab w:val="num" w:pos="0"/>
        </w:tabs>
        <w:ind w:left="1008" w:hanging="1008"/>
      </w:pPr>
      <w:rPr>
        <w:rFonts w:cs="Courier New" w:hint="default"/>
      </w:rPr>
    </w:lvl>
    <w:lvl w:ilvl="5">
      <w:start w:val="1"/>
      <w:numFmt w:val="decimal"/>
      <w:lvlText w:val="%1.%2.%3.%4.%5.%6"/>
      <w:lvlJc w:val="left"/>
      <w:pPr>
        <w:tabs>
          <w:tab w:val="num" w:pos="0"/>
        </w:tabs>
        <w:ind w:left="1152" w:hanging="1152"/>
      </w:pPr>
      <w:rPr>
        <w:rFonts w:cs="Courier New" w:hint="default"/>
      </w:rPr>
    </w:lvl>
    <w:lvl w:ilvl="6">
      <w:start w:val="1"/>
      <w:numFmt w:val="decimal"/>
      <w:lvlText w:val="%1.%2.%3.%4.%5.%6.%7"/>
      <w:lvlJc w:val="left"/>
      <w:pPr>
        <w:tabs>
          <w:tab w:val="num" w:pos="0"/>
        </w:tabs>
        <w:ind w:left="1296" w:hanging="1296"/>
      </w:pPr>
      <w:rPr>
        <w:rFonts w:cs="Courier New" w:hint="default"/>
      </w:rPr>
    </w:lvl>
    <w:lvl w:ilvl="7">
      <w:start w:val="1"/>
      <w:numFmt w:val="decimal"/>
      <w:lvlText w:val="%1.%2.%3.%4.%5.%6.%7.%8"/>
      <w:lvlJc w:val="left"/>
      <w:pPr>
        <w:tabs>
          <w:tab w:val="num" w:pos="0"/>
        </w:tabs>
        <w:ind w:left="1440" w:hanging="1440"/>
      </w:pPr>
      <w:rPr>
        <w:rFonts w:cs="Courier New" w:hint="default"/>
      </w:rPr>
    </w:lvl>
    <w:lvl w:ilvl="8">
      <w:start w:val="1"/>
      <w:numFmt w:val="decimal"/>
      <w:lvlText w:val="%1.%2.%3.%4.%5.%6.%7.%8.%9"/>
      <w:lvlJc w:val="left"/>
      <w:pPr>
        <w:tabs>
          <w:tab w:val="num" w:pos="0"/>
        </w:tabs>
        <w:ind w:left="1584" w:hanging="1584"/>
      </w:pPr>
      <w:rPr>
        <w:rFonts w:cs="Courier New"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21"/>
  </w:num>
  <w:num w:numId="8">
    <w:abstractNumId w:val="23"/>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0"/>
  </w:num>
  <w:num w:numId="16">
    <w:abstractNumId w:val="10"/>
  </w:num>
  <w:num w:numId="17">
    <w:abstractNumId w:val="10"/>
  </w:num>
  <w:num w:numId="18">
    <w:abstractNumId w:val="22"/>
  </w:num>
  <w:num w:numId="19">
    <w:abstractNumId w:val="20"/>
  </w:num>
  <w:num w:numId="20">
    <w:abstractNumId w:val="15"/>
  </w:num>
  <w:num w:numId="21">
    <w:abstractNumId w:val="12"/>
  </w:num>
  <w:num w:numId="22">
    <w:abstractNumId w:val="18"/>
  </w:num>
  <w:num w:numId="23">
    <w:abstractNumId w:val="13"/>
  </w:num>
  <w:num w:numId="24">
    <w:abstractNumId w:val="19"/>
  </w:num>
  <w:num w:numId="25">
    <w:abstractNumId w:val="14"/>
  </w:num>
  <w:num w:numId="26">
    <w:abstractNumId w:val="24"/>
  </w:num>
  <w:num w:numId="27">
    <w:abstractNumId w:val="15"/>
  </w:num>
  <w:num w:numId="28">
    <w:abstractNumId w:val="15"/>
  </w:num>
  <w:num w:numId="29">
    <w:abstractNumId w:val="10"/>
  </w:num>
  <w:num w:numId="30">
    <w:abstractNumId w:val="10"/>
  </w:num>
  <w:num w:numId="31">
    <w:abstractNumId w:val="1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0DE"/>
    <w:rsid w:val="00010320"/>
    <w:rsid w:val="00011A70"/>
    <w:rsid w:val="00017044"/>
    <w:rsid w:val="000222B0"/>
    <w:rsid w:val="00024748"/>
    <w:rsid w:val="000303E5"/>
    <w:rsid w:val="00032F7E"/>
    <w:rsid w:val="00034A6F"/>
    <w:rsid w:val="000377A3"/>
    <w:rsid w:val="00046BFB"/>
    <w:rsid w:val="000519A5"/>
    <w:rsid w:val="00053DB2"/>
    <w:rsid w:val="00057A40"/>
    <w:rsid w:val="000612B4"/>
    <w:rsid w:val="000614FC"/>
    <w:rsid w:val="00062EE5"/>
    <w:rsid w:val="00065040"/>
    <w:rsid w:val="00083DDB"/>
    <w:rsid w:val="0008576E"/>
    <w:rsid w:val="000A226D"/>
    <w:rsid w:val="000A312B"/>
    <w:rsid w:val="000B18A1"/>
    <w:rsid w:val="000B4BB2"/>
    <w:rsid w:val="000C4725"/>
    <w:rsid w:val="000C5172"/>
    <w:rsid w:val="000D03EC"/>
    <w:rsid w:val="000D14FF"/>
    <w:rsid w:val="000E14E2"/>
    <w:rsid w:val="000E2E65"/>
    <w:rsid w:val="000E4260"/>
    <w:rsid w:val="000E6C6A"/>
    <w:rsid w:val="000F5ED1"/>
    <w:rsid w:val="00100817"/>
    <w:rsid w:val="00102EA9"/>
    <w:rsid w:val="00106B50"/>
    <w:rsid w:val="001073FE"/>
    <w:rsid w:val="00114887"/>
    <w:rsid w:val="00127847"/>
    <w:rsid w:val="00134AA3"/>
    <w:rsid w:val="00140682"/>
    <w:rsid w:val="00143CE6"/>
    <w:rsid w:val="0015512F"/>
    <w:rsid w:val="00161ECE"/>
    <w:rsid w:val="001647BD"/>
    <w:rsid w:val="001654B7"/>
    <w:rsid w:val="001662C8"/>
    <w:rsid w:val="0016631E"/>
    <w:rsid w:val="00172CC5"/>
    <w:rsid w:val="001767AD"/>
    <w:rsid w:val="00185798"/>
    <w:rsid w:val="00192853"/>
    <w:rsid w:val="001A051B"/>
    <w:rsid w:val="001A1053"/>
    <w:rsid w:val="001A34BB"/>
    <w:rsid w:val="001B54DB"/>
    <w:rsid w:val="001B7210"/>
    <w:rsid w:val="001C50B7"/>
    <w:rsid w:val="001E5493"/>
    <w:rsid w:val="001E7206"/>
    <w:rsid w:val="00202C4E"/>
    <w:rsid w:val="00211F1A"/>
    <w:rsid w:val="00212EA7"/>
    <w:rsid w:val="0021357D"/>
    <w:rsid w:val="00221F8D"/>
    <w:rsid w:val="0022288F"/>
    <w:rsid w:val="00225A17"/>
    <w:rsid w:val="00234BC9"/>
    <w:rsid w:val="00236BDC"/>
    <w:rsid w:val="00240D62"/>
    <w:rsid w:val="00241F68"/>
    <w:rsid w:val="00242806"/>
    <w:rsid w:val="00244D18"/>
    <w:rsid w:val="00247016"/>
    <w:rsid w:val="002501F1"/>
    <w:rsid w:val="0025256B"/>
    <w:rsid w:val="00253EBC"/>
    <w:rsid w:val="00262A12"/>
    <w:rsid w:val="00270508"/>
    <w:rsid w:val="00271608"/>
    <w:rsid w:val="0027283A"/>
    <w:rsid w:val="00280162"/>
    <w:rsid w:val="00285995"/>
    <w:rsid w:val="002859EE"/>
    <w:rsid w:val="00290C7A"/>
    <w:rsid w:val="002A4390"/>
    <w:rsid w:val="002A64A1"/>
    <w:rsid w:val="002A7EFD"/>
    <w:rsid w:val="002B0A44"/>
    <w:rsid w:val="002B23B1"/>
    <w:rsid w:val="002C0A5A"/>
    <w:rsid w:val="002C0EF4"/>
    <w:rsid w:val="002D2B7A"/>
    <w:rsid w:val="002D40CB"/>
    <w:rsid w:val="002E0314"/>
    <w:rsid w:val="002E5AD5"/>
    <w:rsid w:val="002E5D26"/>
    <w:rsid w:val="002E6913"/>
    <w:rsid w:val="002F32BC"/>
    <w:rsid w:val="00301F0A"/>
    <w:rsid w:val="00304DD9"/>
    <w:rsid w:val="00307F0E"/>
    <w:rsid w:val="003239EB"/>
    <w:rsid w:val="003239EF"/>
    <w:rsid w:val="00340DCE"/>
    <w:rsid w:val="00343DF7"/>
    <w:rsid w:val="003507AE"/>
    <w:rsid w:val="00351257"/>
    <w:rsid w:val="00351A94"/>
    <w:rsid w:val="00370874"/>
    <w:rsid w:val="003800F0"/>
    <w:rsid w:val="003900A1"/>
    <w:rsid w:val="003921A9"/>
    <w:rsid w:val="00394057"/>
    <w:rsid w:val="003A6E4E"/>
    <w:rsid w:val="003B4165"/>
    <w:rsid w:val="003E02E9"/>
    <w:rsid w:val="003E1933"/>
    <w:rsid w:val="003E3015"/>
    <w:rsid w:val="003F0C9E"/>
    <w:rsid w:val="003F1851"/>
    <w:rsid w:val="003F423E"/>
    <w:rsid w:val="00400A65"/>
    <w:rsid w:val="00416213"/>
    <w:rsid w:val="00425727"/>
    <w:rsid w:val="004413AD"/>
    <w:rsid w:val="00444C57"/>
    <w:rsid w:val="0044548D"/>
    <w:rsid w:val="0045241E"/>
    <w:rsid w:val="004540CF"/>
    <w:rsid w:val="00463AC6"/>
    <w:rsid w:val="00464319"/>
    <w:rsid w:val="0046742F"/>
    <w:rsid w:val="0046754F"/>
    <w:rsid w:val="0047581A"/>
    <w:rsid w:val="004766CD"/>
    <w:rsid w:val="00476776"/>
    <w:rsid w:val="0049195C"/>
    <w:rsid w:val="00493094"/>
    <w:rsid w:val="00493F6C"/>
    <w:rsid w:val="004A69F8"/>
    <w:rsid w:val="004C4467"/>
    <w:rsid w:val="004C7AC8"/>
    <w:rsid w:val="004D1366"/>
    <w:rsid w:val="004D489D"/>
    <w:rsid w:val="004D6454"/>
    <w:rsid w:val="004E1FE3"/>
    <w:rsid w:val="004F262E"/>
    <w:rsid w:val="00500167"/>
    <w:rsid w:val="00506856"/>
    <w:rsid w:val="00514BA4"/>
    <w:rsid w:val="00514E1B"/>
    <w:rsid w:val="00516154"/>
    <w:rsid w:val="00520069"/>
    <w:rsid w:val="00520094"/>
    <w:rsid w:val="0052037F"/>
    <w:rsid w:val="005316AD"/>
    <w:rsid w:val="005341B6"/>
    <w:rsid w:val="00534443"/>
    <w:rsid w:val="00544426"/>
    <w:rsid w:val="0055280F"/>
    <w:rsid w:val="00552CA7"/>
    <w:rsid w:val="00553A6A"/>
    <w:rsid w:val="00557048"/>
    <w:rsid w:val="0057658C"/>
    <w:rsid w:val="00582A3C"/>
    <w:rsid w:val="00584910"/>
    <w:rsid w:val="0059494B"/>
    <w:rsid w:val="005A46E2"/>
    <w:rsid w:val="005A50FA"/>
    <w:rsid w:val="005A6EA1"/>
    <w:rsid w:val="005A7EED"/>
    <w:rsid w:val="005B1713"/>
    <w:rsid w:val="005B67B8"/>
    <w:rsid w:val="005B7D84"/>
    <w:rsid w:val="005C031B"/>
    <w:rsid w:val="005C25FD"/>
    <w:rsid w:val="005D67E8"/>
    <w:rsid w:val="005E120C"/>
    <w:rsid w:val="005E6B36"/>
    <w:rsid w:val="0060153D"/>
    <w:rsid w:val="00605171"/>
    <w:rsid w:val="00614D31"/>
    <w:rsid w:val="006303D2"/>
    <w:rsid w:val="0063133B"/>
    <w:rsid w:val="00632D90"/>
    <w:rsid w:val="00635734"/>
    <w:rsid w:val="006379B6"/>
    <w:rsid w:val="006403F6"/>
    <w:rsid w:val="00640CEA"/>
    <w:rsid w:val="006462C3"/>
    <w:rsid w:val="00655A1A"/>
    <w:rsid w:val="0065772F"/>
    <w:rsid w:val="00670EE1"/>
    <w:rsid w:val="00673F3E"/>
    <w:rsid w:val="00676F3F"/>
    <w:rsid w:val="0067764A"/>
    <w:rsid w:val="00677AF4"/>
    <w:rsid w:val="00684147"/>
    <w:rsid w:val="00692ED0"/>
    <w:rsid w:val="00696285"/>
    <w:rsid w:val="006A159E"/>
    <w:rsid w:val="006A7337"/>
    <w:rsid w:val="006B0407"/>
    <w:rsid w:val="006B318B"/>
    <w:rsid w:val="006C388D"/>
    <w:rsid w:val="006C5444"/>
    <w:rsid w:val="006D5D14"/>
    <w:rsid w:val="00726B62"/>
    <w:rsid w:val="007305F8"/>
    <w:rsid w:val="007308D9"/>
    <w:rsid w:val="00730D6D"/>
    <w:rsid w:val="007352FD"/>
    <w:rsid w:val="007371F9"/>
    <w:rsid w:val="00745004"/>
    <w:rsid w:val="00746960"/>
    <w:rsid w:val="00751162"/>
    <w:rsid w:val="00761E2F"/>
    <w:rsid w:val="007671D2"/>
    <w:rsid w:val="00767ACB"/>
    <w:rsid w:val="0077469D"/>
    <w:rsid w:val="007843E1"/>
    <w:rsid w:val="007911DF"/>
    <w:rsid w:val="0079338E"/>
    <w:rsid w:val="007A1ECE"/>
    <w:rsid w:val="007C0023"/>
    <w:rsid w:val="007C1910"/>
    <w:rsid w:val="007C6297"/>
    <w:rsid w:val="007D7F38"/>
    <w:rsid w:val="007E07DE"/>
    <w:rsid w:val="007E23E6"/>
    <w:rsid w:val="007E7B45"/>
    <w:rsid w:val="007F40D1"/>
    <w:rsid w:val="007F4949"/>
    <w:rsid w:val="0081280C"/>
    <w:rsid w:val="00812EEF"/>
    <w:rsid w:val="00814E04"/>
    <w:rsid w:val="00824841"/>
    <w:rsid w:val="00825C42"/>
    <w:rsid w:val="00827A0E"/>
    <w:rsid w:val="00831F4A"/>
    <w:rsid w:val="00837E2A"/>
    <w:rsid w:val="008468AA"/>
    <w:rsid w:val="00852839"/>
    <w:rsid w:val="00867647"/>
    <w:rsid w:val="00872A6E"/>
    <w:rsid w:val="008856DB"/>
    <w:rsid w:val="00893027"/>
    <w:rsid w:val="00897790"/>
    <w:rsid w:val="008B51C8"/>
    <w:rsid w:val="008C025D"/>
    <w:rsid w:val="008C42EC"/>
    <w:rsid w:val="008C7D04"/>
    <w:rsid w:val="008D42D9"/>
    <w:rsid w:val="008E3B89"/>
    <w:rsid w:val="008E704A"/>
    <w:rsid w:val="008E7289"/>
    <w:rsid w:val="008F1FAF"/>
    <w:rsid w:val="008F2FA8"/>
    <w:rsid w:val="008F37F9"/>
    <w:rsid w:val="008F5225"/>
    <w:rsid w:val="008F5843"/>
    <w:rsid w:val="008F5D5E"/>
    <w:rsid w:val="009044A6"/>
    <w:rsid w:val="0091110D"/>
    <w:rsid w:val="00916C1F"/>
    <w:rsid w:val="00927194"/>
    <w:rsid w:val="0092743E"/>
    <w:rsid w:val="00931DD6"/>
    <w:rsid w:val="00940EE5"/>
    <w:rsid w:val="00945875"/>
    <w:rsid w:val="009541AD"/>
    <w:rsid w:val="0095556D"/>
    <w:rsid w:val="009650D4"/>
    <w:rsid w:val="009669B9"/>
    <w:rsid w:val="00967F0D"/>
    <w:rsid w:val="00972BFF"/>
    <w:rsid w:val="00974D37"/>
    <w:rsid w:val="00974E54"/>
    <w:rsid w:val="0098237D"/>
    <w:rsid w:val="009854B4"/>
    <w:rsid w:val="009878B1"/>
    <w:rsid w:val="00995446"/>
    <w:rsid w:val="009B1A44"/>
    <w:rsid w:val="009C2CE0"/>
    <w:rsid w:val="009C2F67"/>
    <w:rsid w:val="009E5172"/>
    <w:rsid w:val="009F3974"/>
    <w:rsid w:val="00A227FD"/>
    <w:rsid w:val="00A22F9E"/>
    <w:rsid w:val="00A2340E"/>
    <w:rsid w:val="00A25D65"/>
    <w:rsid w:val="00A44AE3"/>
    <w:rsid w:val="00A518AD"/>
    <w:rsid w:val="00A529C3"/>
    <w:rsid w:val="00A61765"/>
    <w:rsid w:val="00A61DC6"/>
    <w:rsid w:val="00A62AB3"/>
    <w:rsid w:val="00A6402A"/>
    <w:rsid w:val="00A746E8"/>
    <w:rsid w:val="00A768CA"/>
    <w:rsid w:val="00A858BC"/>
    <w:rsid w:val="00A91EBA"/>
    <w:rsid w:val="00AA26AD"/>
    <w:rsid w:val="00AA346F"/>
    <w:rsid w:val="00AA7A9D"/>
    <w:rsid w:val="00AC0088"/>
    <w:rsid w:val="00AC06FE"/>
    <w:rsid w:val="00AC2F9B"/>
    <w:rsid w:val="00AE4221"/>
    <w:rsid w:val="00AE7BDC"/>
    <w:rsid w:val="00B023E2"/>
    <w:rsid w:val="00B16607"/>
    <w:rsid w:val="00B20644"/>
    <w:rsid w:val="00B37A71"/>
    <w:rsid w:val="00B43367"/>
    <w:rsid w:val="00B476EE"/>
    <w:rsid w:val="00B478C9"/>
    <w:rsid w:val="00B61938"/>
    <w:rsid w:val="00B63584"/>
    <w:rsid w:val="00B73453"/>
    <w:rsid w:val="00B7402E"/>
    <w:rsid w:val="00B91E5F"/>
    <w:rsid w:val="00B92FF6"/>
    <w:rsid w:val="00B95F6E"/>
    <w:rsid w:val="00BA176B"/>
    <w:rsid w:val="00BA4A70"/>
    <w:rsid w:val="00BA4B72"/>
    <w:rsid w:val="00BA5966"/>
    <w:rsid w:val="00BA6EA1"/>
    <w:rsid w:val="00BB1502"/>
    <w:rsid w:val="00BB248E"/>
    <w:rsid w:val="00BB555D"/>
    <w:rsid w:val="00BC15E1"/>
    <w:rsid w:val="00BD75E7"/>
    <w:rsid w:val="00BD79EE"/>
    <w:rsid w:val="00BE48EA"/>
    <w:rsid w:val="00BF3DC3"/>
    <w:rsid w:val="00BF488F"/>
    <w:rsid w:val="00BF4FF6"/>
    <w:rsid w:val="00BF58B2"/>
    <w:rsid w:val="00BF5BEB"/>
    <w:rsid w:val="00C0530B"/>
    <w:rsid w:val="00C05C8B"/>
    <w:rsid w:val="00C06B8D"/>
    <w:rsid w:val="00C23AA5"/>
    <w:rsid w:val="00C4508E"/>
    <w:rsid w:val="00C45626"/>
    <w:rsid w:val="00C4653E"/>
    <w:rsid w:val="00C4738F"/>
    <w:rsid w:val="00C50300"/>
    <w:rsid w:val="00C503E0"/>
    <w:rsid w:val="00C50A69"/>
    <w:rsid w:val="00C5345A"/>
    <w:rsid w:val="00C55B29"/>
    <w:rsid w:val="00C60800"/>
    <w:rsid w:val="00C74C90"/>
    <w:rsid w:val="00C81176"/>
    <w:rsid w:val="00C8215D"/>
    <w:rsid w:val="00C871C3"/>
    <w:rsid w:val="00C95CC6"/>
    <w:rsid w:val="00CA126A"/>
    <w:rsid w:val="00CB10DE"/>
    <w:rsid w:val="00CB21C1"/>
    <w:rsid w:val="00CB3BF5"/>
    <w:rsid w:val="00CB70CA"/>
    <w:rsid w:val="00CB75C6"/>
    <w:rsid w:val="00CD23E1"/>
    <w:rsid w:val="00CD30E4"/>
    <w:rsid w:val="00CE077B"/>
    <w:rsid w:val="00CE207C"/>
    <w:rsid w:val="00D1008B"/>
    <w:rsid w:val="00D103BB"/>
    <w:rsid w:val="00D11396"/>
    <w:rsid w:val="00D12241"/>
    <w:rsid w:val="00D12734"/>
    <w:rsid w:val="00D12C88"/>
    <w:rsid w:val="00D166C9"/>
    <w:rsid w:val="00D20BB5"/>
    <w:rsid w:val="00D30D70"/>
    <w:rsid w:val="00D461E1"/>
    <w:rsid w:val="00D4700D"/>
    <w:rsid w:val="00D53817"/>
    <w:rsid w:val="00D6659B"/>
    <w:rsid w:val="00D667C5"/>
    <w:rsid w:val="00D66A67"/>
    <w:rsid w:val="00D6723F"/>
    <w:rsid w:val="00D71FCC"/>
    <w:rsid w:val="00D849DC"/>
    <w:rsid w:val="00D91629"/>
    <w:rsid w:val="00DA32D7"/>
    <w:rsid w:val="00DA3E92"/>
    <w:rsid w:val="00DB1460"/>
    <w:rsid w:val="00DB2900"/>
    <w:rsid w:val="00DB7E83"/>
    <w:rsid w:val="00DC027F"/>
    <w:rsid w:val="00DD46B0"/>
    <w:rsid w:val="00DD54F1"/>
    <w:rsid w:val="00DD6869"/>
    <w:rsid w:val="00DF40DC"/>
    <w:rsid w:val="00E120A5"/>
    <w:rsid w:val="00E31D07"/>
    <w:rsid w:val="00E4152E"/>
    <w:rsid w:val="00E41A47"/>
    <w:rsid w:val="00E458EF"/>
    <w:rsid w:val="00E477A7"/>
    <w:rsid w:val="00E55606"/>
    <w:rsid w:val="00E6072F"/>
    <w:rsid w:val="00E61215"/>
    <w:rsid w:val="00E67317"/>
    <w:rsid w:val="00E70189"/>
    <w:rsid w:val="00E73F71"/>
    <w:rsid w:val="00E7700F"/>
    <w:rsid w:val="00E92213"/>
    <w:rsid w:val="00E961B9"/>
    <w:rsid w:val="00EA2889"/>
    <w:rsid w:val="00EA739D"/>
    <w:rsid w:val="00EB2E39"/>
    <w:rsid w:val="00EC438B"/>
    <w:rsid w:val="00ED079D"/>
    <w:rsid w:val="00ED3FD7"/>
    <w:rsid w:val="00ED73CF"/>
    <w:rsid w:val="00EE4AD8"/>
    <w:rsid w:val="00EF2341"/>
    <w:rsid w:val="00F0431B"/>
    <w:rsid w:val="00F07714"/>
    <w:rsid w:val="00F16E96"/>
    <w:rsid w:val="00F32272"/>
    <w:rsid w:val="00F32CBB"/>
    <w:rsid w:val="00F34908"/>
    <w:rsid w:val="00F353A6"/>
    <w:rsid w:val="00F52122"/>
    <w:rsid w:val="00F56453"/>
    <w:rsid w:val="00F66061"/>
    <w:rsid w:val="00F66A2D"/>
    <w:rsid w:val="00F73430"/>
    <w:rsid w:val="00F772A3"/>
    <w:rsid w:val="00F85F27"/>
    <w:rsid w:val="00F93969"/>
    <w:rsid w:val="00F94F10"/>
    <w:rsid w:val="00F96DB3"/>
    <w:rsid w:val="00FB09A2"/>
    <w:rsid w:val="00FB43BF"/>
    <w:rsid w:val="00FC156D"/>
    <w:rsid w:val="00FC2AC9"/>
    <w:rsid w:val="00FC3E38"/>
    <w:rsid w:val="00FC3E7B"/>
    <w:rsid w:val="00FC537B"/>
    <w:rsid w:val="00FD1B95"/>
    <w:rsid w:val="00FE42B8"/>
    <w:rsid w:val="00FF07FD"/>
    <w:rsid w:val="00FF3C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0BBDCED9"/>
  <w15:docId w15:val="{05AB8E63-B05F-4FCE-ACD7-EF3D87897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suppressAutoHyphens/>
    </w:pPr>
    <w:rPr>
      <w:rFonts w:eastAsia="Lucida Sans Unicode"/>
      <w:kern w:val="1"/>
      <w:sz w:val="24"/>
      <w:szCs w:val="24"/>
    </w:rPr>
  </w:style>
  <w:style w:type="paragraph" w:styleId="Nadpis1">
    <w:name w:val="heading 1"/>
    <w:basedOn w:val="Nadpis"/>
    <w:next w:val="Zkladntext"/>
    <w:qFormat/>
    <w:rsid w:val="0092743E"/>
    <w:pPr>
      <w:numPr>
        <w:numId w:val="1"/>
      </w:numPr>
      <w:spacing w:before="120" w:after="240"/>
      <w:outlineLvl w:val="0"/>
    </w:pPr>
    <w:rPr>
      <w:b/>
      <w:bCs/>
      <w:kern w:val="32"/>
      <w:szCs w:val="32"/>
    </w:rPr>
  </w:style>
  <w:style w:type="paragraph" w:styleId="Nadpis2">
    <w:name w:val="heading 2"/>
    <w:basedOn w:val="Normln"/>
    <w:next w:val="Normln"/>
    <w:qFormat/>
    <w:rsid w:val="0092743E"/>
    <w:pPr>
      <w:keepNext/>
      <w:numPr>
        <w:ilvl w:val="1"/>
        <w:numId w:val="1"/>
      </w:numPr>
      <w:spacing w:before="240" w:after="60"/>
      <w:outlineLvl w:val="1"/>
    </w:pPr>
    <w:rPr>
      <w:rFonts w:ascii="Arial" w:hAnsi="Arial" w:cs="Arial"/>
      <w:b/>
      <w:bCs/>
      <w:iCs/>
      <w:kern w:val="28"/>
      <w:szCs w:val="28"/>
    </w:rPr>
  </w:style>
  <w:style w:type="paragraph" w:styleId="Nadpis3">
    <w:name w:val="heading 3"/>
    <w:basedOn w:val="Nadpis"/>
    <w:next w:val="Zkladntext"/>
    <w:qFormat/>
    <w:rsid w:val="00017044"/>
    <w:pPr>
      <w:numPr>
        <w:ilvl w:val="2"/>
        <w:numId w:val="1"/>
      </w:numPr>
      <w:spacing w:after="60"/>
      <w:outlineLvl w:val="2"/>
    </w:pPr>
    <w:rPr>
      <w:b/>
      <w:bCs/>
      <w:kern w:val="28"/>
      <w:sz w:val="22"/>
    </w:rPr>
  </w:style>
  <w:style w:type="paragraph" w:styleId="Nadpis4">
    <w:name w:val="heading 4"/>
    <w:basedOn w:val="Normln"/>
    <w:next w:val="Normln"/>
    <w:qFormat/>
    <w:rsid w:val="0092743E"/>
    <w:pPr>
      <w:keepNext/>
      <w:numPr>
        <w:ilvl w:val="3"/>
        <w:numId w:val="1"/>
      </w:numPr>
      <w:spacing w:before="240" w:after="60"/>
      <w:outlineLvl w:val="3"/>
    </w:pPr>
    <w:rPr>
      <w:b/>
      <w:bCs/>
      <w:sz w:val="28"/>
      <w:szCs w:val="28"/>
    </w:rPr>
  </w:style>
  <w:style w:type="paragraph" w:styleId="Nadpis5">
    <w:name w:val="heading 5"/>
    <w:basedOn w:val="Normln"/>
    <w:next w:val="Normln"/>
    <w:qFormat/>
    <w:rsid w:val="0092743E"/>
    <w:pPr>
      <w:numPr>
        <w:ilvl w:val="4"/>
        <w:numId w:val="1"/>
      </w:numPr>
      <w:spacing w:before="240" w:after="60"/>
      <w:outlineLvl w:val="4"/>
    </w:pPr>
    <w:rPr>
      <w:b/>
      <w:bCs/>
      <w:i/>
      <w:iCs/>
      <w:sz w:val="26"/>
      <w:szCs w:val="26"/>
    </w:rPr>
  </w:style>
  <w:style w:type="paragraph" w:styleId="Nadpis6">
    <w:name w:val="heading 6"/>
    <w:basedOn w:val="Normln"/>
    <w:next w:val="Normln"/>
    <w:qFormat/>
    <w:rsid w:val="0092743E"/>
    <w:pPr>
      <w:numPr>
        <w:ilvl w:val="5"/>
        <w:numId w:val="1"/>
      </w:numPr>
      <w:spacing w:before="240" w:after="60"/>
      <w:outlineLvl w:val="5"/>
    </w:pPr>
    <w:rPr>
      <w:b/>
      <w:bCs/>
      <w:sz w:val="22"/>
      <w:szCs w:val="22"/>
    </w:rPr>
  </w:style>
  <w:style w:type="paragraph" w:styleId="Nadpis7">
    <w:name w:val="heading 7"/>
    <w:basedOn w:val="Normln"/>
    <w:next w:val="Normln"/>
    <w:qFormat/>
    <w:rsid w:val="0092743E"/>
    <w:pPr>
      <w:numPr>
        <w:ilvl w:val="6"/>
        <w:numId w:val="1"/>
      </w:numPr>
      <w:spacing w:before="240" w:after="60"/>
      <w:outlineLvl w:val="6"/>
    </w:pPr>
  </w:style>
  <w:style w:type="paragraph" w:styleId="Nadpis8">
    <w:name w:val="heading 8"/>
    <w:basedOn w:val="Normln"/>
    <w:next w:val="Normln"/>
    <w:qFormat/>
    <w:rsid w:val="0092743E"/>
    <w:pPr>
      <w:numPr>
        <w:ilvl w:val="7"/>
        <w:numId w:val="1"/>
      </w:numPr>
      <w:spacing w:before="240" w:after="60"/>
      <w:outlineLvl w:val="7"/>
    </w:pPr>
    <w:rPr>
      <w:i/>
      <w:iCs/>
    </w:rPr>
  </w:style>
  <w:style w:type="paragraph" w:styleId="Nadpis9">
    <w:name w:val="heading 9"/>
    <w:basedOn w:val="Normln"/>
    <w:next w:val="Normln"/>
    <w:qFormat/>
    <w:rsid w:val="0092743E"/>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styleId="Hypertextovodkaz">
    <w:name w:val="Hyperlink"/>
    <w:uiPriority w:val="99"/>
    <w:rPr>
      <w:color w:val="000080"/>
      <w:u w:val="single"/>
    </w:rPr>
  </w:style>
  <w:style w:type="character" w:customStyle="1" w:styleId="Odrky">
    <w:name w:val="Odrážky"/>
    <w:rPr>
      <w:rFonts w:ascii="OpenSymbol" w:eastAsia="OpenSymbol" w:hAnsi="OpenSymbol" w:cs="OpenSymbol"/>
    </w:rPr>
  </w:style>
  <w:style w:type="character" w:customStyle="1" w:styleId="Datumamsto">
    <w:name w:val="Datum a místo"/>
    <w:rPr>
      <w:rFonts w:ascii="Arial" w:eastAsia="Lucida Sans Unicode" w:hAnsi="Arial" w:cs="Tahoma"/>
      <w:b w:val="0"/>
      <w:bCs w:val="0"/>
      <w:color w:val="auto"/>
      <w:kern w:val="1"/>
      <w:sz w:val="18"/>
      <w:szCs w:val="18"/>
      <w:lang w:val="cs-CZ"/>
    </w:rPr>
  </w:style>
  <w:style w:type="character" w:customStyle="1" w:styleId="Jmnoapjmen">
    <w:name w:val="Jméno a příjmení"/>
    <w:rPr>
      <w:rFonts w:ascii="Arial" w:eastAsia="Lucida Sans Unicode" w:hAnsi="Arial" w:cs="Tahoma"/>
      <w:b/>
      <w:bCs/>
      <w:color w:val="auto"/>
      <w:kern w:val="1"/>
      <w:sz w:val="26"/>
      <w:szCs w:val="26"/>
      <w:lang w:val="cs-CZ"/>
    </w:rPr>
  </w:style>
  <w:style w:type="paragraph" w:customStyle="1" w:styleId="Nadpis">
    <w:name w:val="Nadpis"/>
    <w:basedOn w:val="Normln"/>
    <w:next w:val="Zkladntext"/>
    <w:pPr>
      <w:keepNext/>
      <w:spacing w:before="240" w:after="120"/>
    </w:pPr>
    <w:rPr>
      <w:rFonts w:ascii="Arial" w:hAnsi="Arial" w:cs="Tahoma"/>
      <w:sz w:val="28"/>
      <w:szCs w:val="28"/>
    </w:rPr>
  </w:style>
  <w:style w:type="paragraph" w:styleId="Zkladntext">
    <w:name w:val="Body Text"/>
    <w:basedOn w:val="Normln"/>
    <w:rsid w:val="00102EA9"/>
    <w:pPr>
      <w:spacing w:before="120"/>
      <w:ind w:firstLine="567"/>
      <w:jc w:val="both"/>
    </w:pPr>
    <w:rPr>
      <w:rFonts w:ascii="Arial" w:hAnsi="Arial"/>
      <w:kern w:val="24"/>
      <w:sz w:val="22"/>
    </w:r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styleId="Zhlav">
    <w:name w:val="header"/>
    <w:basedOn w:val="Normln"/>
    <w:pPr>
      <w:suppressLineNumbers/>
      <w:tabs>
        <w:tab w:val="center" w:pos="4818"/>
        <w:tab w:val="right" w:pos="9637"/>
      </w:tabs>
    </w:pPr>
  </w:style>
  <w:style w:type="paragraph" w:styleId="Zpat">
    <w:name w:val="footer"/>
    <w:basedOn w:val="Normln"/>
    <w:pPr>
      <w:suppressLineNumbers/>
      <w:tabs>
        <w:tab w:val="center" w:pos="4819"/>
        <w:tab w:val="right" w:pos="9638"/>
      </w:tabs>
    </w:pPr>
  </w:style>
  <w:style w:type="paragraph" w:customStyle="1" w:styleId="Bezodstavcovhostylu">
    <w:name w:val="[Bez odstavcového stylu]"/>
    <w:pPr>
      <w:widowControl w:val="0"/>
      <w:suppressAutoHyphens/>
      <w:autoSpaceDE w:val="0"/>
      <w:spacing w:line="288" w:lineRule="auto"/>
      <w:textAlignment w:val="center"/>
    </w:pPr>
    <w:rPr>
      <w:color w:val="000000"/>
      <w:sz w:val="24"/>
      <w:szCs w:val="24"/>
      <w:lang w:val="en-US"/>
    </w:rPr>
  </w:style>
  <w:style w:type="paragraph" w:customStyle="1" w:styleId="Zkladnodstavec">
    <w:name w:val="[Základní odstavec]"/>
    <w:basedOn w:val="Bezodstavcovhostylu"/>
    <w:pPr>
      <w:ind w:left="113"/>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pPr>
      <w:spacing w:before="0" w:after="119"/>
      <w:ind w:firstLine="0"/>
    </w:pPr>
    <w:rPr>
      <w:color w:val="000000"/>
      <w:sz w:val="18"/>
    </w:rPr>
  </w:style>
  <w:style w:type="paragraph" w:customStyle="1" w:styleId="VUVTGM-Nadpis01">
    <w:name w:val="VUV TGM - Nadpis 01"/>
    <w:basedOn w:val="Zkladnodstavec"/>
    <w:pPr>
      <w:spacing w:line="200" w:lineRule="atLeast"/>
      <w:ind w:left="0"/>
    </w:pPr>
    <w:rPr>
      <w:rFonts w:ascii="Arial" w:eastAsia="Arial" w:hAnsi="Arial" w:cs="Arial"/>
      <w:color w:val="CC071D"/>
      <w:sz w:val="60"/>
      <w:szCs w:val="60"/>
      <w:lang w:val="cs-CZ"/>
    </w:rPr>
  </w:style>
  <w:style w:type="paragraph" w:customStyle="1" w:styleId="VUVTGM-Nadpis02">
    <w:name w:val="VUV TGM - Nadpis 02"/>
    <w:basedOn w:val="Zkladnodstavec"/>
    <w:pPr>
      <w:ind w:left="0"/>
    </w:pPr>
    <w:rPr>
      <w:rFonts w:ascii="Arial" w:eastAsia="Arial" w:hAnsi="Arial" w:cs="Arial"/>
      <w:sz w:val="26"/>
      <w:szCs w:val="26"/>
      <w:lang w:val="cs-CZ"/>
    </w:rPr>
  </w:style>
  <w:style w:type="paragraph" w:customStyle="1" w:styleId="VUVTGM-Autor">
    <w:name w:val="VUV TGM - Autor"/>
    <w:basedOn w:val="Zkladnodstavec"/>
    <w:pPr>
      <w:ind w:left="0"/>
    </w:pPr>
    <w:rPr>
      <w:rFonts w:ascii="Arial" w:eastAsia="Arial" w:hAnsi="Arial" w:cs="Arial"/>
      <w:b/>
      <w:bCs/>
      <w:sz w:val="26"/>
      <w:szCs w:val="26"/>
      <w:lang w:val="cs-CZ"/>
    </w:rPr>
  </w:style>
  <w:style w:type="paragraph" w:customStyle="1" w:styleId="VUVTGM-VaV">
    <w:name w:val="VUV TGM - VaV"/>
    <w:basedOn w:val="Zkladnodstavec"/>
    <w:pPr>
      <w:spacing w:line="240" w:lineRule="auto"/>
      <w:ind w:left="0"/>
    </w:pPr>
    <w:rPr>
      <w:lang w:val="cs-CZ"/>
    </w:rPr>
  </w:style>
  <w:style w:type="paragraph" w:customStyle="1" w:styleId="VUVTGM-Etapovzprva">
    <w:name w:val="VUV TGM - Etapová zpráva"/>
    <w:basedOn w:val="Zkladnodstavec"/>
  </w:style>
  <w:style w:type="paragraph" w:customStyle="1" w:styleId="CharChar1CharCharChar">
    <w:name w:val="Char Char1 Char Char Char"/>
    <w:basedOn w:val="Normln"/>
    <w:rsid w:val="00E6072F"/>
    <w:pPr>
      <w:widowControl/>
      <w:suppressAutoHyphens w:val="0"/>
      <w:spacing w:after="160" w:line="240" w:lineRule="exact"/>
    </w:pPr>
    <w:rPr>
      <w:rFonts w:ascii="Tahoma" w:eastAsia="Times New Roman" w:hAnsi="Tahoma"/>
      <w:kern w:val="0"/>
      <w:sz w:val="20"/>
      <w:szCs w:val="20"/>
      <w:lang w:val="en-US" w:eastAsia="en-US"/>
    </w:rPr>
  </w:style>
  <w:style w:type="paragraph" w:styleId="Textbubliny">
    <w:name w:val="Balloon Text"/>
    <w:basedOn w:val="Normln"/>
    <w:semiHidden/>
    <w:rsid w:val="00D12C88"/>
    <w:rPr>
      <w:rFonts w:ascii="Tahoma" w:hAnsi="Tahoma" w:cs="Tahoma"/>
      <w:sz w:val="16"/>
      <w:szCs w:val="16"/>
    </w:rPr>
  </w:style>
  <w:style w:type="paragraph" w:styleId="Zkladntextodsazen">
    <w:name w:val="Body Text Indent"/>
    <w:basedOn w:val="Normln"/>
    <w:rsid w:val="008F5D5E"/>
    <w:pPr>
      <w:spacing w:after="120"/>
      <w:ind w:left="283"/>
    </w:pPr>
  </w:style>
  <w:style w:type="paragraph" w:customStyle="1" w:styleId="TunvoduVZ207">
    <w:name w:val="Tučné úvodu VZ2 07"/>
    <w:basedOn w:val="Normln"/>
    <w:rsid w:val="008F5D5E"/>
    <w:pPr>
      <w:widowControl/>
      <w:suppressAutoHyphens w:val="0"/>
      <w:spacing w:after="60"/>
    </w:pPr>
    <w:rPr>
      <w:rFonts w:eastAsia="Times New Roman"/>
      <w:b/>
      <w:bCs/>
      <w:kern w:val="0"/>
      <w:szCs w:val="20"/>
    </w:rPr>
  </w:style>
  <w:style w:type="character" w:styleId="slostrnky">
    <w:name w:val="page number"/>
    <w:basedOn w:val="Standardnpsmoodstavce"/>
    <w:rsid w:val="008F5D5E"/>
  </w:style>
  <w:style w:type="table" w:styleId="Mkatabulky">
    <w:name w:val="Table Grid"/>
    <w:basedOn w:val="Normlntabulka"/>
    <w:rsid w:val="00D166C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Zkladntext"/>
    <w:next w:val="Zkladntext"/>
    <w:rsid w:val="00897790"/>
    <w:pPr>
      <w:numPr>
        <w:numId w:val="18"/>
      </w:numPr>
      <w:spacing w:before="240" w:after="120"/>
      <w:jc w:val="left"/>
    </w:pPr>
    <w:rPr>
      <w:b/>
      <w:sz w:val="20"/>
    </w:rPr>
  </w:style>
  <w:style w:type="paragraph" w:styleId="Obsah1">
    <w:name w:val="toc 1"/>
    <w:basedOn w:val="Normln"/>
    <w:next w:val="Normln"/>
    <w:autoRedefine/>
    <w:uiPriority w:val="39"/>
    <w:rsid w:val="00143CE6"/>
    <w:pPr>
      <w:tabs>
        <w:tab w:val="left" w:pos="480"/>
        <w:tab w:val="right" w:leader="dot" w:pos="9629"/>
      </w:tabs>
      <w:spacing w:before="120" w:after="120"/>
      <w:ind w:left="426" w:hanging="426"/>
    </w:pPr>
    <w:rPr>
      <w:rFonts w:ascii="Arial" w:hAnsi="Arial" w:cs="Courier New"/>
      <w:bCs/>
      <w:noProof/>
      <w:kern w:val="22"/>
      <w:sz w:val="22"/>
      <w:szCs w:val="22"/>
    </w:rPr>
  </w:style>
  <w:style w:type="paragraph" w:styleId="Obsah2">
    <w:name w:val="toc 2"/>
    <w:basedOn w:val="Normln"/>
    <w:next w:val="Normln"/>
    <w:autoRedefine/>
    <w:uiPriority w:val="39"/>
    <w:rsid w:val="00940EE5"/>
    <w:pPr>
      <w:tabs>
        <w:tab w:val="left" w:pos="960"/>
        <w:tab w:val="right" w:leader="dot" w:pos="9629"/>
      </w:tabs>
      <w:spacing w:before="120"/>
      <w:ind w:left="992" w:hanging="567"/>
    </w:pPr>
    <w:rPr>
      <w:rFonts w:ascii="Arial" w:hAnsi="Arial" w:cs="Courier New"/>
      <w:noProof/>
      <w:kern w:val="20"/>
      <w:sz w:val="22"/>
      <w:szCs w:val="22"/>
    </w:rPr>
  </w:style>
  <w:style w:type="paragraph" w:styleId="Obsah3">
    <w:name w:val="toc 3"/>
    <w:basedOn w:val="Normln"/>
    <w:next w:val="Normln"/>
    <w:autoRedefine/>
    <w:uiPriority w:val="39"/>
    <w:rsid w:val="00534443"/>
    <w:pPr>
      <w:tabs>
        <w:tab w:val="left" w:pos="1701"/>
        <w:tab w:val="right" w:leader="dot" w:pos="9629"/>
      </w:tabs>
      <w:spacing w:before="120"/>
      <w:ind w:left="993"/>
    </w:pPr>
    <w:rPr>
      <w:rFonts w:ascii="Arial" w:hAnsi="Arial" w:cs="Arial"/>
      <w:iCs/>
      <w:noProof/>
      <w:kern w:val="20"/>
      <w:sz w:val="20"/>
      <w:szCs w:val="20"/>
    </w:rPr>
  </w:style>
  <w:style w:type="paragraph" w:styleId="Obsah4">
    <w:name w:val="toc 4"/>
    <w:basedOn w:val="Normln"/>
    <w:next w:val="Normln"/>
    <w:autoRedefine/>
    <w:semiHidden/>
    <w:rsid w:val="002859EE"/>
    <w:pPr>
      <w:ind w:left="720"/>
    </w:pPr>
    <w:rPr>
      <w:sz w:val="18"/>
      <w:szCs w:val="18"/>
    </w:rPr>
  </w:style>
  <w:style w:type="paragraph" w:styleId="Obsah5">
    <w:name w:val="toc 5"/>
    <w:basedOn w:val="Normln"/>
    <w:next w:val="Normln"/>
    <w:autoRedefine/>
    <w:semiHidden/>
    <w:rsid w:val="002859EE"/>
    <w:pPr>
      <w:ind w:left="960"/>
    </w:pPr>
    <w:rPr>
      <w:sz w:val="18"/>
      <w:szCs w:val="18"/>
    </w:rPr>
  </w:style>
  <w:style w:type="paragraph" w:styleId="Obsah6">
    <w:name w:val="toc 6"/>
    <w:basedOn w:val="Normln"/>
    <w:next w:val="Normln"/>
    <w:autoRedefine/>
    <w:semiHidden/>
    <w:rsid w:val="002859EE"/>
    <w:pPr>
      <w:ind w:left="1200"/>
    </w:pPr>
    <w:rPr>
      <w:sz w:val="18"/>
      <w:szCs w:val="18"/>
    </w:rPr>
  </w:style>
  <w:style w:type="paragraph" w:styleId="Obsah7">
    <w:name w:val="toc 7"/>
    <w:basedOn w:val="Normln"/>
    <w:next w:val="Normln"/>
    <w:autoRedefine/>
    <w:semiHidden/>
    <w:rsid w:val="002859EE"/>
    <w:pPr>
      <w:ind w:left="1440"/>
    </w:pPr>
    <w:rPr>
      <w:sz w:val="18"/>
      <w:szCs w:val="18"/>
    </w:rPr>
  </w:style>
  <w:style w:type="paragraph" w:styleId="Obsah8">
    <w:name w:val="toc 8"/>
    <w:basedOn w:val="Normln"/>
    <w:next w:val="Normln"/>
    <w:autoRedefine/>
    <w:semiHidden/>
    <w:rsid w:val="002859EE"/>
    <w:pPr>
      <w:ind w:left="1680"/>
    </w:pPr>
    <w:rPr>
      <w:sz w:val="18"/>
      <w:szCs w:val="18"/>
    </w:rPr>
  </w:style>
  <w:style w:type="paragraph" w:styleId="Obsah9">
    <w:name w:val="toc 9"/>
    <w:basedOn w:val="Normln"/>
    <w:next w:val="Normln"/>
    <w:autoRedefine/>
    <w:semiHidden/>
    <w:rsid w:val="002859EE"/>
    <w:pPr>
      <w:ind w:left="1920"/>
    </w:pPr>
    <w:rPr>
      <w:sz w:val="18"/>
      <w:szCs w:val="18"/>
    </w:rPr>
  </w:style>
  <w:style w:type="paragraph" w:customStyle="1" w:styleId="obrzek">
    <w:name w:val="obrázek"/>
    <w:basedOn w:val="Normln"/>
    <w:next w:val="Zkladntext"/>
    <w:rsid w:val="00897790"/>
    <w:pPr>
      <w:numPr>
        <w:numId w:val="20"/>
      </w:numPr>
      <w:spacing w:before="240" w:after="120"/>
    </w:pPr>
    <w:rPr>
      <w:rFonts w:ascii="Arial" w:hAnsi="Arial"/>
      <w:b/>
      <w:kern w:val="24"/>
      <w:sz w:val="20"/>
    </w:rPr>
  </w:style>
  <w:style w:type="paragraph" w:styleId="Nzev">
    <w:name w:val="Title"/>
    <w:basedOn w:val="Normln"/>
    <w:qFormat/>
    <w:rsid w:val="00F85F27"/>
    <w:pPr>
      <w:widowControl/>
      <w:suppressAutoHyphens w:val="0"/>
      <w:jc w:val="center"/>
    </w:pPr>
    <w:rPr>
      <w:rFonts w:eastAsia="Times New Roman"/>
      <w:b/>
      <w:bCs/>
      <w:kern w:val="0"/>
      <w:sz w:val="32"/>
      <w:lang w:val="en-GB" w:eastAsia="fr-FR"/>
    </w:rPr>
  </w:style>
  <w:style w:type="character" w:styleId="Sledovanodkaz">
    <w:name w:val="FollowedHyperlink"/>
    <w:rsid w:val="00B63584"/>
    <w:rPr>
      <w:color w:val="800080"/>
      <w:u w:val="single"/>
    </w:rPr>
  </w:style>
  <w:style w:type="paragraph" w:customStyle="1" w:styleId="Default">
    <w:name w:val="Default"/>
    <w:rsid w:val="00C55B29"/>
    <w:pPr>
      <w:autoSpaceDE w:val="0"/>
      <w:autoSpaceDN w:val="0"/>
      <w:adjustRightInd w:val="0"/>
    </w:pPr>
    <w:rPr>
      <w:rFonts w:ascii="Calibri" w:hAnsi="Calibri" w:cs="Calibri"/>
      <w:color w:val="000000"/>
      <w:sz w:val="24"/>
      <w:szCs w:val="24"/>
    </w:rPr>
  </w:style>
  <w:style w:type="paragraph" w:styleId="Odstavecseseznamem">
    <w:name w:val="List Paragraph"/>
    <w:basedOn w:val="Normln"/>
    <w:qFormat/>
    <w:rsid w:val="00C4508E"/>
    <w:pPr>
      <w:widowControl/>
      <w:suppressAutoHyphens w:val="0"/>
      <w:spacing w:after="200" w:line="276" w:lineRule="auto"/>
      <w:ind w:left="720"/>
      <w:contextualSpacing/>
    </w:pPr>
    <w:rPr>
      <w:rFonts w:ascii="Calibri" w:eastAsia="Calibri" w:hAnsi="Calibri"/>
      <w:kern w:val="0"/>
      <w:sz w:val="22"/>
      <w:szCs w:val="22"/>
      <w:lang w:eastAsia="en-US"/>
    </w:rPr>
  </w:style>
  <w:style w:type="character" w:styleId="Odkaznakoment">
    <w:name w:val="annotation reference"/>
    <w:uiPriority w:val="99"/>
    <w:semiHidden/>
    <w:unhideWhenUsed/>
    <w:rsid w:val="008C025D"/>
    <w:rPr>
      <w:sz w:val="16"/>
      <w:szCs w:val="16"/>
    </w:rPr>
  </w:style>
  <w:style w:type="paragraph" w:styleId="Textkomente">
    <w:name w:val="annotation text"/>
    <w:basedOn w:val="Normln"/>
    <w:link w:val="TextkomenteChar"/>
    <w:uiPriority w:val="99"/>
    <w:semiHidden/>
    <w:unhideWhenUsed/>
    <w:rsid w:val="008C025D"/>
    <w:rPr>
      <w:sz w:val="20"/>
      <w:szCs w:val="20"/>
    </w:rPr>
  </w:style>
  <w:style w:type="character" w:customStyle="1" w:styleId="TextkomenteChar">
    <w:name w:val="Text komentáře Char"/>
    <w:link w:val="Textkomente"/>
    <w:uiPriority w:val="99"/>
    <w:semiHidden/>
    <w:rsid w:val="008C025D"/>
    <w:rPr>
      <w:rFonts w:eastAsia="Lucida Sans Unicode"/>
      <w:kern w:val="1"/>
    </w:rPr>
  </w:style>
  <w:style w:type="paragraph" w:styleId="Pedmtkomente">
    <w:name w:val="annotation subject"/>
    <w:basedOn w:val="Textkomente"/>
    <w:next w:val="Textkomente"/>
    <w:link w:val="PedmtkomenteChar"/>
    <w:uiPriority w:val="99"/>
    <w:semiHidden/>
    <w:unhideWhenUsed/>
    <w:rsid w:val="008C025D"/>
    <w:rPr>
      <w:b/>
      <w:bCs/>
    </w:rPr>
  </w:style>
  <w:style w:type="character" w:customStyle="1" w:styleId="PedmtkomenteChar">
    <w:name w:val="Předmět komentáře Char"/>
    <w:link w:val="Pedmtkomente"/>
    <w:uiPriority w:val="99"/>
    <w:semiHidden/>
    <w:rsid w:val="008C025D"/>
    <w:rPr>
      <w:rFonts w:eastAsia="Lucida Sans Unicode"/>
      <w:b/>
      <w:bCs/>
      <w:kern w:val="1"/>
    </w:rPr>
  </w:style>
  <w:style w:type="paragraph" w:styleId="Revize">
    <w:name w:val="Revision"/>
    <w:hidden/>
    <w:uiPriority w:val="99"/>
    <w:semiHidden/>
    <w:rsid w:val="008F37F9"/>
    <w:rPr>
      <w:rFonts w:eastAsia="Lucida Sans Unicode"/>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6298">
      <w:bodyDiv w:val="1"/>
      <w:marLeft w:val="0"/>
      <w:marRight w:val="0"/>
      <w:marTop w:val="0"/>
      <w:marBottom w:val="0"/>
      <w:divBdr>
        <w:top w:val="none" w:sz="0" w:space="0" w:color="auto"/>
        <w:left w:val="none" w:sz="0" w:space="0" w:color="auto"/>
        <w:bottom w:val="none" w:sz="0" w:space="0" w:color="auto"/>
        <w:right w:val="none" w:sz="0" w:space="0" w:color="auto"/>
      </w:divBdr>
    </w:div>
    <w:div w:id="655033523">
      <w:bodyDiv w:val="1"/>
      <w:marLeft w:val="0"/>
      <w:marRight w:val="0"/>
      <w:marTop w:val="0"/>
      <w:marBottom w:val="0"/>
      <w:divBdr>
        <w:top w:val="none" w:sz="0" w:space="0" w:color="auto"/>
        <w:left w:val="none" w:sz="0" w:space="0" w:color="auto"/>
        <w:bottom w:val="none" w:sz="0" w:space="0" w:color="auto"/>
        <w:right w:val="none" w:sz="0" w:space="0" w:color="auto"/>
      </w:divBdr>
    </w:div>
    <w:div w:id="673648677">
      <w:bodyDiv w:val="1"/>
      <w:marLeft w:val="0"/>
      <w:marRight w:val="0"/>
      <w:marTop w:val="0"/>
      <w:marBottom w:val="0"/>
      <w:divBdr>
        <w:top w:val="none" w:sz="0" w:space="0" w:color="auto"/>
        <w:left w:val="none" w:sz="0" w:space="0" w:color="auto"/>
        <w:bottom w:val="none" w:sz="0" w:space="0" w:color="auto"/>
        <w:right w:val="none" w:sz="0" w:space="0" w:color="auto"/>
      </w:divBdr>
    </w:div>
    <w:div w:id="1111240967">
      <w:bodyDiv w:val="1"/>
      <w:marLeft w:val="0"/>
      <w:marRight w:val="0"/>
      <w:marTop w:val="0"/>
      <w:marBottom w:val="0"/>
      <w:divBdr>
        <w:top w:val="none" w:sz="0" w:space="0" w:color="auto"/>
        <w:left w:val="none" w:sz="0" w:space="0" w:color="auto"/>
        <w:bottom w:val="none" w:sz="0" w:space="0" w:color="auto"/>
        <w:right w:val="none" w:sz="0" w:space="0" w:color="auto"/>
      </w:divBdr>
    </w:div>
    <w:div w:id="1298536494">
      <w:bodyDiv w:val="1"/>
      <w:marLeft w:val="0"/>
      <w:marRight w:val="0"/>
      <w:marTop w:val="0"/>
      <w:marBottom w:val="0"/>
      <w:divBdr>
        <w:top w:val="none" w:sz="0" w:space="0" w:color="auto"/>
        <w:left w:val="none" w:sz="0" w:space="0" w:color="auto"/>
        <w:bottom w:val="none" w:sz="0" w:space="0" w:color="auto"/>
        <w:right w:val="none" w:sz="0" w:space="0" w:color="auto"/>
      </w:divBdr>
    </w:div>
    <w:div w:id="1402412970">
      <w:bodyDiv w:val="1"/>
      <w:marLeft w:val="0"/>
      <w:marRight w:val="0"/>
      <w:marTop w:val="0"/>
      <w:marBottom w:val="0"/>
      <w:divBdr>
        <w:top w:val="none" w:sz="0" w:space="0" w:color="auto"/>
        <w:left w:val="none" w:sz="0" w:space="0" w:color="auto"/>
        <w:bottom w:val="none" w:sz="0" w:space="0" w:color="auto"/>
        <w:right w:val="none" w:sz="0" w:space="0" w:color="auto"/>
      </w:divBdr>
    </w:div>
    <w:div w:id="194945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zp.cz"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hydro.chmi.cz/isarrow/" TargetMode="External"/><Relationship Id="rId4" Type="http://schemas.openxmlformats.org/officeDocument/2006/relationships/webSettings" Target="webSettings.xml"/><Relationship Id="rId9" Type="http://schemas.openxmlformats.org/officeDocument/2006/relationships/hyperlink" Target="http://www.sfzp.cz" TargetMode="External"/><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5817</Words>
  <Characters>34327</Characters>
  <Application>Microsoft Office Word</Application>
  <DocSecurity>0</DocSecurity>
  <Lines>286</Lines>
  <Paragraphs>80</Paragraphs>
  <ScaleCrop>false</ScaleCrop>
  <HeadingPairs>
    <vt:vector size="2" baseType="variant">
      <vt:variant>
        <vt:lpstr>Název</vt:lpstr>
      </vt:variant>
      <vt:variant>
        <vt:i4>1</vt:i4>
      </vt:variant>
    </vt:vector>
  </HeadingPairs>
  <TitlesOfParts>
    <vt:vector size="1" baseType="lpstr">
      <vt:lpstr>www</vt:lpstr>
    </vt:vector>
  </TitlesOfParts>
  <Company>VUV TGM</Company>
  <LinksUpToDate>false</LinksUpToDate>
  <CharactersWithSpaces>40064</CharactersWithSpaces>
  <SharedDoc>false</SharedDoc>
  <HLinks>
    <vt:vector size="114" baseType="variant">
      <vt:variant>
        <vt:i4>2031631</vt:i4>
      </vt:variant>
      <vt:variant>
        <vt:i4>132</vt:i4>
      </vt:variant>
      <vt:variant>
        <vt:i4>0</vt:i4>
      </vt:variant>
      <vt:variant>
        <vt:i4>5</vt:i4>
      </vt:variant>
      <vt:variant>
        <vt:lpwstr>http://hydro.chmi.cz/isarrow/</vt:lpwstr>
      </vt:variant>
      <vt:variant>
        <vt:lpwstr/>
      </vt:variant>
      <vt:variant>
        <vt:i4>1114162</vt:i4>
      </vt:variant>
      <vt:variant>
        <vt:i4>125</vt:i4>
      </vt:variant>
      <vt:variant>
        <vt:i4>0</vt:i4>
      </vt:variant>
      <vt:variant>
        <vt:i4>5</vt:i4>
      </vt:variant>
      <vt:variant>
        <vt:lpwstr/>
      </vt:variant>
      <vt:variant>
        <vt:lpwstr>_Toc370073627</vt:lpwstr>
      </vt:variant>
      <vt:variant>
        <vt:i4>1114162</vt:i4>
      </vt:variant>
      <vt:variant>
        <vt:i4>119</vt:i4>
      </vt:variant>
      <vt:variant>
        <vt:i4>0</vt:i4>
      </vt:variant>
      <vt:variant>
        <vt:i4>5</vt:i4>
      </vt:variant>
      <vt:variant>
        <vt:lpwstr/>
      </vt:variant>
      <vt:variant>
        <vt:lpwstr>_Toc370073626</vt:lpwstr>
      </vt:variant>
      <vt:variant>
        <vt:i4>1114162</vt:i4>
      </vt:variant>
      <vt:variant>
        <vt:i4>113</vt:i4>
      </vt:variant>
      <vt:variant>
        <vt:i4>0</vt:i4>
      </vt:variant>
      <vt:variant>
        <vt:i4>5</vt:i4>
      </vt:variant>
      <vt:variant>
        <vt:lpwstr/>
      </vt:variant>
      <vt:variant>
        <vt:lpwstr>_Toc370073625</vt:lpwstr>
      </vt:variant>
      <vt:variant>
        <vt:i4>1114162</vt:i4>
      </vt:variant>
      <vt:variant>
        <vt:i4>107</vt:i4>
      </vt:variant>
      <vt:variant>
        <vt:i4>0</vt:i4>
      </vt:variant>
      <vt:variant>
        <vt:i4>5</vt:i4>
      </vt:variant>
      <vt:variant>
        <vt:lpwstr/>
      </vt:variant>
      <vt:variant>
        <vt:lpwstr>_Toc370073624</vt:lpwstr>
      </vt:variant>
      <vt:variant>
        <vt:i4>1114162</vt:i4>
      </vt:variant>
      <vt:variant>
        <vt:i4>101</vt:i4>
      </vt:variant>
      <vt:variant>
        <vt:i4>0</vt:i4>
      </vt:variant>
      <vt:variant>
        <vt:i4>5</vt:i4>
      </vt:variant>
      <vt:variant>
        <vt:lpwstr/>
      </vt:variant>
      <vt:variant>
        <vt:lpwstr>_Toc370073623</vt:lpwstr>
      </vt:variant>
      <vt:variant>
        <vt:i4>1114162</vt:i4>
      </vt:variant>
      <vt:variant>
        <vt:i4>95</vt:i4>
      </vt:variant>
      <vt:variant>
        <vt:i4>0</vt:i4>
      </vt:variant>
      <vt:variant>
        <vt:i4>5</vt:i4>
      </vt:variant>
      <vt:variant>
        <vt:lpwstr/>
      </vt:variant>
      <vt:variant>
        <vt:lpwstr>_Toc370073622</vt:lpwstr>
      </vt:variant>
      <vt:variant>
        <vt:i4>1114162</vt:i4>
      </vt:variant>
      <vt:variant>
        <vt:i4>89</vt:i4>
      </vt:variant>
      <vt:variant>
        <vt:i4>0</vt:i4>
      </vt:variant>
      <vt:variant>
        <vt:i4>5</vt:i4>
      </vt:variant>
      <vt:variant>
        <vt:lpwstr/>
      </vt:variant>
      <vt:variant>
        <vt:lpwstr>_Toc370073621</vt:lpwstr>
      </vt:variant>
      <vt:variant>
        <vt:i4>1114162</vt:i4>
      </vt:variant>
      <vt:variant>
        <vt:i4>83</vt:i4>
      </vt:variant>
      <vt:variant>
        <vt:i4>0</vt:i4>
      </vt:variant>
      <vt:variant>
        <vt:i4>5</vt:i4>
      </vt:variant>
      <vt:variant>
        <vt:lpwstr/>
      </vt:variant>
      <vt:variant>
        <vt:lpwstr>_Toc370073620</vt:lpwstr>
      </vt:variant>
      <vt:variant>
        <vt:i4>1179698</vt:i4>
      </vt:variant>
      <vt:variant>
        <vt:i4>77</vt:i4>
      </vt:variant>
      <vt:variant>
        <vt:i4>0</vt:i4>
      </vt:variant>
      <vt:variant>
        <vt:i4>5</vt:i4>
      </vt:variant>
      <vt:variant>
        <vt:lpwstr/>
      </vt:variant>
      <vt:variant>
        <vt:lpwstr>_Toc370073619</vt:lpwstr>
      </vt:variant>
      <vt:variant>
        <vt:i4>1179698</vt:i4>
      </vt:variant>
      <vt:variant>
        <vt:i4>71</vt:i4>
      </vt:variant>
      <vt:variant>
        <vt:i4>0</vt:i4>
      </vt:variant>
      <vt:variant>
        <vt:i4>5</vt:i4>
      </vt:variant>
      <vt:variant>
        <vt:lpwstr/>
      </vt:variant>
      <vt:variant>
        <vt:lpwstr>_Toc370073618</vt:lpwstr>
      </vt:variant>
      <vt:variant>
        <vt:i4>1179698</vt:i4>
      </vt:variant>
      <vt:variant>
        <vt:i4>65</vt:i4>
      </vt:variant>
      <vt:variant>
        <vt:i4>0</vt:i4>
      </vt:variant>
      <vt:variant>
        <vt:i4>5</vt:i4>
      </vt:variant>
      <vt:variant>
        <vt:lpwstr/>
      </vt:variant>
      <vt:variant>
        <vt:lpwstr>_Toc370073617</vt:lpwstr>
      </vt:variant>
      <vt:variant>
        <vt:i4>1179698</vt:i4>
      </vt:variant>
      <vt:variant>
        <vt:i4>59</vt:i4>
      </vt:variant>
      <vt:variant>
        <vt:i4>0</vt:i4>
      </vt:variant>
      <vt:variant>
        <vt:i4>5</vt:i4>
      </vt:variant>
      <vt:variant>
        <vt:lpwstr/>
      </vt:variant>
      <vt:variant>
        <vt:lpwstr>_Toc370073616</vt:lpwstr>
      </vt:variant>
      <vt:variant>
        <vt:i4>1179698</vt:i4>
      </vt:variant>
      <vt:variant>
        <vt:i4>53</vt:i4>
      </vt:variant>
      <vt:variant>
        <vt:i4>0</vt:i4>
      </vt:variant>
      <vt:variant>
        <vt:i4>5</vt:i4>
      </vt:variant>
      <vt:variant>
        <vt:lpwstr/>
      </vt:variant>
      <vt:variant>
        <vt:lpwstr>_Toc370073615</vt:lpwstr>
      </vt:variant>
      <vt:variant>
        <vt:i4>1179698</vt:i4>
      </vt:variant>
      <vt:variant>
        <vt:i4>47</vt:i4>
      </vt:variant>
      <vt:variant>
        <vt:i4>0</vt:i4>
      </vt:variant>
      <vt:variant>
        <vt:i4>5</vt:i4>
      </vt:variant>
      <vt:variant>
        <vt:lpwstr/>
      </vt:variant>
      <vt:variant>
        <vt:lpwstr>_Toc370073614</vt:lpwstr>
      </vt:variant>
      <vt:variant>
        <vt:i4>1179698</vt:i4>
      </vt:variant>
      <vt:variant>
        <vt:i4>41</vt:i4>
      </vt:variant>
      <vt:variant>
        <vt:i4>0</vt:i4>
      </vt:variant>
      <vt:variant>
        <vt:i4>5</vt:i4>
      </vt:variant>
      <vt:variant>
        <vt:lpwstr/>
      </vt:variant>
      <vt:variant>
        <vt:lpwstr>_Toc370073613</vt:lpwstr>
      </vt:variant>
      <vt:variant>
        <vt:i4>1179698</vt:i4>
      </vt:variant>
      <vt:variant>
        <vt:i4>35</vt:i4>
      </vt:variant>
      <vt:variant>
        <vt:i4>0</vt:i4>
      </vt:variant>
      <vt:variant>
        <vt:i4>5</vt:i4>
      </vt:variant>
      <vt:variant>
        <vt:lpwstr/>
      </vt:variant>
      <vt:variant>
        <vt:lpwstr>_Toc370073612</vt:lpwstr>
      </vt:variant>
      <vt:variant>
        <vt:i4>7995518</vt:i4>
      </vt:variant>
      <vt:variant>
        <vt:i4>3</vt:i4>
      </vt:variant>
      <vt:variant>
        <vt:i4>0</vt:i4>
      </vt:variant>
      <vt:variant>
        <vt:i4>5</vt:i4>
      </vt:variant>
      <vt:variant>
        <vt:lpwstr>http://www.mzp.cz/</vt:lpwstr>
      </vt:variant>
      <vt:variant>
        <vt:lpwstr/>
      </vt:variant>
      <vt:variant>
        <vt:i4>7733285</vt:i4>
      </vt:variant>
      <vt:variant>
        <vt:i4>0</vt:i4>
      </vt:variant>
      <vt:variant>
        <vt:i4>0</vt:i4>
      </vt:variant>
      <vt:variant>
        <vt:i4>5</vt:i4>
      </vt:variant>
      <vt:variant>
        <vt:lpwstr>http://www.sfzp.cz/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creator>horky</dc:creator>
  <cp:lastModifiedBy>Prchalová Hana</cp:lastModifiedBy>
  <cp:revision>3</cp:revision>
  <cp:lastPrinted>2019-07-04T09:54:00Z</cp:lastPrinted>
  <dcterms:created xsi:type="dcterms:W3CDTF">2019-07-25T08:14:00Z</dcterms:created>
  <dcterms:modified xsi:type="dcterms:W3CDTF">2019-07-25T09:37:00Z</dcterms:modified>
</cp:coreProperties>
</file>